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AFF7E">
      <w:pPr>
        <w:pStyle w:val="3"/>
        <w:rPr>
          <w:rFonts w:ascii="Times New Roman" w:hAnsi="Times New Roman"/>
          <w:lang w:eastAsia="zh-CN"/>
        </w:rPr>
      </w:pPr>
      <w:r>
        <w:rPr>
          <w:rFonts w:ascii="Times New Roman" w:hAnsi="Times New Roman"/>
          <w:lang w:eastAsia="zh-CN"/>
        </w:rPr>
        <w:t>附件2</w:t>
      </w:r>
      <w:r>
        <w:rPr>
          <w:rFonts w:hint="eastAsia" w:ascii="Times New Roman" w:hAnsi="Times New Roman"/>
          <w:lang w:val="en-US" w:eastAsia="zh-CN"/>
        </w:rPr>
        <w:t xml:space="preserve"> </w:t>
      </w:r>
      <w:r>
        <w:rPr>
          <w:rFonts w:hint="eastAsia" w:ascii="Times New Roman" w:hAnsi="Times New Roman"/>
          <w:lang w:eastAsia="zh-CN"/>
        </w:rPr>
        <w:t>投标</w:t>
      </w:r>
      <w:r>
        <w:rPr>
          <w:rFonts w:ascii="Times New Roman" w:hAnsi="Times New Roman"/>
          <w:lang w:eastAsia="zh-CN"/>
        </w:rPr>
        <w:t>文件格式</w:t>
      </w:r>
    </w:p>
    <w:p w14:paraId="5A6BA626">
      <w:pPr>
        <w:pStyle w:val="6"/>
        <w:rPr>
          <w:rFonts w:ascii="Times New Roman" w:hAnsi="Times New Roman" w:eastAsia="黑体" w:cs="Times New Roman"/>
          <w:b w:val="0"/>
        </w:rPr>
      </w:pPr>
      <w:bookmarkStart w:id="0" w:name="_Toc528933599"/>
      <w:bookmarkStart w:id="1" w:name="_Toc85430465"/>
      <w:bookmarkStart w:id="2" w:name="_Toc389141966"/>
      <w:bookmarkStart w:id="3" w:name="_Toc235856996"/>
      <w:bookmarkStart w:id="4" w:name="_Toc433984928"/>
      <w:r>
        <w:rPr>
          <w:rFonts w:ascii="Times New Roman" w:hAnsi="Times New Roman" w:eastAsia="黑体" w:cs="Times New Roman"/>
          <w:b w:val="0"/>
        </w:rPr>
        <w:t>封面</w:t>
      </w:r>
      <w:bookmarkEnd w:id="0"/>
    </w:p>
    <w:p w14:paraId="23DD2369">
      <w:pPr>
        <w:rPr>
          <w:rFonts w:ascii="Times New Roman" w:hAnsi="Times New Roman" w:cs="Times New Roman"/>
        </w:rPr>
      </w:pPr>
    </w:p>
    <w:p w14:paraId="407FEB00">
      <w:pPr>
        <w:rPr>
          <w:rFonts w:ascii="Times New Roman" w:hAnsi="Times New Roman" w:cs="Times New Roman"/>
        </w:rPr>
      </w:pPr>
    </w:p>
    <w:p w14:paraId="5B900CA6">
      <w:pPr>
        <w:rPr>
          <w:rFonts w:ascii="Times New Roman" w:hAnsi="Times New Roman" w:cs="Times New Roman"/>
        </w:rPr>
      </w:pPr>
    </w:p>
    <w:p w14:paraId="096C3DE1">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14:paraId="27A3AA9F">
      <w:pPr>
        <w:rPr>
          <w:rFonts w:ascii="Times New Roman" w:hAnsi="Times New Roman" w:cs="Times New Roman"/>
        </w:rPr>
      </w:pPr>
    </w:p>
    <w:p w14:paraId="7605657A">
      <w:pPr>
        <w:rPr>
          <w:rFonts w:ascii="Times New Roman" w:hAnsi="Times New Roman" w:cs="Times New Roman"/>
        </w:rPr>
      </w:pPr>
    </w:p>
    <w:p w14:paraId="18DAD351">
      <w:pPr>
        <w:jc w:val="center"/>
        <w:rPr>
          <w:rFonts w:ascii="Times New Roman" w:hAnsi="Times New Roman" w:cs="Times New Roman"/>
          <w:sz w:val="52"/>
        </w:rPr>
      </w:pPr>
      <w:r>
        <w:rPr>
          <w:rFonts w:hint="eastAsia" w:ascii="Times New Roman" w:hAnsi="Times New Roman" w:cs="Times New Roman"/>
          <w:sz w:val="52"/>
          <w:lang w:eastAsia="zh-CN"/>
        </w:rPr>
        <w:t>投标</w:t>
      </w:r>
      <w:r>
        <w:rPr>
          <w:rFonts w:ascii="Times New Roman" w:hAnsi="Times New Roman" w:cs="Times New Roman"/>
          <w:sz w:val="52"/>
        </w:rPr>
        <w:t>文件</w:t>
      </w:r>
    </w:p>
    <w:p w14:paraId="30F8CBB7">
      <w:pPr>
        <w:rPr>
          <w:rFonts w:ascii="Times New Roman" w:hAnsi="Times New Roman" w:cs="Times New Roman"/>
        </w:rPr>
      </w:pPr>
    </w:p>
    <w:p w14:paraId="35C1AECE">
      <w:pPr>
        <w:rPr>
          <w:rFonts w:ascii="Times New Roman" w:hAnsi="Times New Roman" w:cs="Times New Roman"/>
        </w:rPr>
      </w:pPr>
    </w:p>
    <w:p w14:paraId="4CD33022">
      <w:pPr>
        <w:rPr>
          <w:rFonts w:ascii="Times New Roman" w:hAnsi="Times New Roman" w:cs="Times New Roman"/>
        </w:rPr>
      </w:pPr>
    </w:p>
    <w:p w14:paraId="2779B1F3">
      <w:pPr>
        <w:rPr>
          <w:rFonts w:ascii="Times New Roman" w:hAnsi="Times New Roman" w:cs="Times New Roman"/>
        </w:rPr>
      </w:pPr>
    </w:p>
    <w:p w14:paraId="565351DF">
      <w:pPr>
        <w:rPr>
          <w:rFonts w:ascii="Times New Roman" w:hAnsi="Times New Roman" w:cs="Times New Roman"/>
        </w:rPr>
      </w:pPr>
    </w:p>
    <w:p w14:paraId="4EF83805">
      <w:pPr>
        <w:rPr>
          <w:rFonts w:ascii="Times New Roman" w:hAnsi="Times New Roman" w:cs="Times New Roman"/>
        </w:rPr>
      </w:pPr>
    </w:p>
    <w:p w14:paraId="240206C9">
      <w:pPr>
        <w:rPr>
          <w:rFonts w:ascii="Times New Roman" w:hAnsi="Times New Roman" w:cs="Times New Roman"/>
        </w:rPr>
      </w:pPr>
    </w:p>
    <w:p w14:paraId="73F80735">
      <w:pPr>
        <w:rPr>
          <w:rFonts w:ascii="Times New Roman" w:hAnsi="Times New Roman" w:cs="Times New Roman"/>
        </w:rPr>
      </w:pPr>
    </w:p>
    <w:p w14:paraId="49594F64">
      <w:pPr>
        <w:rPr>
          <w:rFonts w:ascii="Times New Roman" w:hAnsi="Times New Roman" w:cs="Times New Roman"/>
        </w:rPr>
      </w:pPr>
    </w:p>
    <w:p w14:paraId="49053F77">
      <w:pPr>
        <w:rPr>
          <w:rFonts w:ascii="Times New Roman" w:hAnsi="Times New Roman" w:cs="Times New Roman"/>
        </w:rPr>
      </w:pPr>
    </w:p>
    <w:p w14:paraId="1F684BE8">
      <w:pPr>
        <w:rPr>
          <w:rFonts w:ascii="Times New Roman" w:hAnsi="Times New Roman" w:cs="Times New Roman"/>
        </w:rPr>
      </w:pPr>
    </w:p>
    <w:p w14:paraId="7FC97231">
      <w:pPr>
        <w:rPr>
          <w:rFonts w:ascii="Times New Roman" w:hAnsi="Times New Roman" w:cs="Times New Roman"/>
        </w:rPr>
      </w:pPr>
    </w:p>
    <w:p w14:paraId="337DC799">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14:paraId="5AE015CE">
      <w:pPr>
        <w:rPr>
          <w:rFonts w:ascii="Times New Roman" w:hAnsi="Times New Roman" w:eastAsia="黑体" w:cs="Times New Roman"/>
        </w:rPr>
      </w:pPr>
    </w:p>
    <w:p w14:paraId="1AE1A608">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14:paraId="19633C9F">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14:paraId="0EE6CD98">
      <w:pPr>
        <w:rPr>
          <w:rFonts w:ascii="Times New Roman" w:hAnsi="Times New Roman" w:cs="Times New Roman"/>
        </w:rPr>
      </w:pPr>
      <w:r>
        <w:rPr>
          <w:rFonts w:ascii="Times New Roman" w:hAnsi="Times New Roman" w:cs="Times New Roman"/>
        </w:rPr>
        <w:br w:type="page"/>
      </w:r>
    </w:p>
    <w:p w14:paraId="1DD75B90">
      <w:pPr>
        <w:jc w:val="center"/>
        <w:rPr>
          <w:rFonts w:ascii="Times New Roman" w:hAnsi="Times New Roman" w:eastAsia="黑体" w:cs="Times New Roman"/>
          <w:sz w:val="32"/>
        </w:rPr>
      </w:pPr>
      <w:r>
        <w:rPr>
          <w:rFonts w:ascii="Times New Roman" w:hAnsi="Times New Roman" w:eastAsia="黑体" w:cs="Times New Roman"/>
          <w:sz w:val="32"/>
        </w:rPr>
        <w:t>目    录</w:t>
      </w:r>
    </w:p>
    <w:p w14:paraId="149A3482">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w:t>
      </w:r>
      <w:r>
        <w:rPr>
          <w:rFonts w:hint="eastAsia" w:ascii="Times New Roman" w:hAnsi="Times New Roman" w:eastAsia="仿宋_GB2312" w:cs="Times New Roman"/>
          <w:sz w:val="28"/>
          <w:lang w:eastAsia="zh-CN"/>
        </w:rPr>
        <w:t>投标</w:t>
      </w:r>
      <w:r>
        <w:rPr>
          <w:rFonts w:ascii="Times New Roman" w:hAnsi="Times New Roman" w:eastAsia="仿宋_GB2312" w:cs="Times New Roman"/>
          <w:sz w:val="28"/>
        </w:rPr>
        <w:t xml:space="preserve">函       </w:t>
      </w:r>
    </w:p>
    <w:p w14:paraId="2EC65EAB">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p>
    <w:p w14:paraId="205E2F68">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p>
    <w:p w14:paraId="7A0E10F8">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p>
    <w:p w14:paraId="2F5D294E">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p>
    <w:p w14:paraId="037E788D">
      <w:pPr>
        <w:ind w:firstLine="140" w:firstLineChars="50"/>
        <w:rPr>
          <w:rFonts w:hint="eastAsia" w:ascii="Times New Roman" w:hAnsi="Times New Roman" w:eastAsia="仿宋_GB2312" w:cs="Times New Roman"/>
          <w:sz w:val="28"/>
          <w:lang w:eastAsia="zh-CN"/>
        </w:rPr>
      </w:pPr>
      <w:r>
        <w:rPr>
          <w:rFonts w:ascii="Times New Roman" w:hAnsi="Times New Roman" w:eastAsia="仿宋_GB2312" w:cs="Times New Roman"/>
          <w:sz w:val="28"/>
        </w:rPr>
        <w:t>6.</w:t>
      </w:r>
      <w:r>
        <w:rPr>
          <w:rFonts w:hint="eastAsia" w:ascii="Times New Roman" w:hAnsi="Times New Roman" w:eastAsia="仿宋_GB2312" w:cs="Times New Roman"/>
          <w:sz w:val="28"/>
          <w:lang w:eastAsia="zh-CN"/>
        </w:rPr>
        <w:t>选用品牌说明材料</w:t>
      </w:r>
    </w:p>
    <w:p w14:paraId="64DAFD56">
      <w:pPr>
        <w:ind w:firstLine="140" w:firstLineChars="50"/>
        <w:rPr>
          <w:rFonts w:ascii="Times New Roman" w:hAnsi="Times New Roman" w:eastAsia="仿宋_GB2312" w:cs="Times New Roman"/>
          <w:sz w:val="28"/>
        </w:rPr>
      </w:pPr>
      <w:r>
        <w:rPr>
          <w:rFonts w:hint="eastAsia" w:ascii="Times New Roman" w:hAnsi="Times New Roman" w:eastAsia="仿宋_GB2312" w:cs="Times New Roman"/>
          <w:sz w:val="28"/>
          <w:lang w:val="en-US" w:eastAsia="zh-CN"/>
        </w:rPr>
        <w:t>7.业绩证明材料</w:t>
      </w:r>
    </w:p>
    <w:p w14:paraId="107B527E">
      <w:pPr>
        <w:rPr>
          <w:rFonts w:hint="eastAsia"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lang w:val="en-US" w:eastAsia="zh-CN"/>
        </w:rPr>
        <w:t xml:space="preserve">  8.</w:t>
      </w:r>
      <w:r>
        <w:rPr>
          <w:rFonts w:hint="eastAsia" w:ascii="Times New Roman" w:hAnsi="Times New Roman" w:eastAsia="仿宋_GB2312" w:cs="Times New Roman"/>
          <w:color w:val="auto"/>
          <w:sz w:val="28"/>
          <w:lang w:val="en-US" w:eastAsia="zh-CN"/>
        </w:rPr>
        <w:t>技术支持方案</w:t>
      </w:r>
    </w:p>
    <w:p w14:paraId="3E9D7F32">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14:paraId="06FDF82E">
      <w:pPr>
        <w:pStyle w:val="6"/>
        <w:numPr>
          <w:ilvl w:val="0"/>
          <w:numId w:val="3"/>
        </w:numPr>
        <w:tabs>
          <w:tab w:val="left" w:pos="425"/>
        </w:tabs>
        <w:ind w:left="425" w:hanging="425"/>
        <w:rPr>
          <w:rFonts w:ascii="Times New Roman" w:hAnsi="Times New Roman" w:eastAsia="黑体" w:cs="Times New Roman"/>
          <w:b w:val="0"/>
        </w:rPr>
      </w:pPr>
      <w:r>
        <w:rPr>
          <w:rFonts w:hint="eastAsia" w:ascii="Times New Roman" w:hAnsi="Times New Roman" w:eastAsia="黑体" w:cs="Times New Roman"/>
          <w:b w:val="0"/>
          <w:lang w:eastAsia="zh-CN"/>
        </w:rPr>
        <w:t>投标</w:t>
      </w:r>
      <w:r>
        <w:rPr>
          <w:rFonts w:ascii="Times New Roman" w:hAnsi="Times New Roman" w:eastAsia="黑体" w:cs="Times New Roman"/>
          <w:b w:val="0"/>
        </w:rPr>
        <w:t>函</w:t>
      </w:r>
      <w:bookmarkEnd w:id="1"/>
      <w:bookmarkEnd w:id="2"/>
      <w:bookmarkEnd w:id="3"/>
      <w:bookmarkEnd w:id="4"/>
    </w:p>
    <w:p w14:paraId="290CD43F">
      <w:pPr>
        <w:pStyle w:val="51"/>
        <w:rPr>
          <w:rFonts w:ascii="Times New Roman" w:hAnsi="Times New Roman" w:eastAsia="华文中宋" w:cs="Times New Roman"/>
          <w:szCs w:val="24"/>
        </w:rPr>
      </w:pPr>
      <w:r>
        <w:rPr>
          <w:rFonts w:hint="eastAsia" w:ascii="Times New Roman" w:hAnsi="Times New Roman" w:eastAsia="华文中宋" w:cs="Times New Roman"/>
          <w:szCs w:val="24"/>
          <w:lang w:eastAsia="zh-CN"/>
        </w:rPr>
        <w:t>投标</w:t>
      </w:r>
      <w:r>
        <w:rPr>
          <w:rFonts w:ascii="Times New Roman" w:hAnsi="Times New Roman" w:eastAsia="华文中宋" w:cs="Times New Roman"/>
          <w:szCs w:val="24"/>
        </w:rPr>
        <w:t>函</w:t>
      </w:r>
    </w:p>
    <w:p w14:paraId="0523EDA2">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自然资源部天津海水淡化与综合利用研究所：</w:t>
      </w:r>
    </w:p>
    <w:p w14:paraId="5A14F596">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邀请函文件，签字代表＿＿＿＿＿（签字人姓名、职务）经正式授权并代表供应商＿＿＿＿＿（供应商名称）（法定地址：＿＿＿＿＿）提交下述文件。</w:t>
      </w:r>
    </w:p>
    <w:p w14:paraId="3C80EDEE">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文件包括下列内容：</w:t>
      </w:r>
    </w:p>
    <w:p w14:paraId="5873E694">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投标</w:t>
      </w:r>
      <w:r>
        <w:rPr>
          <w:rFonts w:hint="eastAsia" w:ascii="Times New Roman" w:hAnsi="Times New Roman" w:eastAsia="仿宋_GB2312" w:cs="Times New Roman"/>
          <w:sz w:val="24"/>
          <w:szCs w:val="24"/>
        </w:rPr>
        <w:t xml:space="preserve">函       </w:t>
      </w:r>
    </w:p>
    <w:p w14:paraId="707F6A06">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法定代表人授权书</w:t>
      </w:r>
    </w:p>
    <w:p w14:paraId="7137188D">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技术响应承诺函</w:t>
      </w:r>
    </w:p>
    <w:p w14:paraId="45EAAC30">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报价一览表</w:t>
      </w:r>
    </w:p>
    <w:p w14:paraId="4B8DB6E8">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分项报价表</w:t>
      </w:r>
    </w:p>
    <w:p w14:paraId="7939645A">
      <w:pPr>
        <w:pStyle w:val="21"/>
        <w:widowControl w:val="0"/>
        <w:numPr>
          <w:ilvl w:val="1"/>
          <w:numId w:val="4"/>
        </w:numPr>
        <w:adjustRightInd/>
        <w:snapToGrid/>
        <w:spacing w:after="0" w:line="360" w:lineRule="auto"/>
        <w:ind w:firstLineChars="0"/>
        <w:jc w:val="both"/>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选用品牌说明材料</w:t>
      </w:r>
    </w:p>
    <w:p w14:paraId="3DE37F56">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业绩证明材料</w:t>
      </w:r>
    </w:p>
    <w:p w14:paraId="2F2D4F2F">
      <w:pPr>
        <w:pStyle w:val="21"/>
        <w:widowControl w:val="0"/>
        <w:numPr>
          <w:ilvl w:val="0"/>
          <w:numId w:val="0"/>
        </w:numPr>
        <w:adjustRightInd/>
        <w:snapToGrid/>
        <w:spacing w:after="0" w:line="360" w:lineRule="auto"/>
        <w:ind w:left="420" w:leftChars="0"/>
        <w:jc w:val="both"/>
        <w:rPr>
          <w:rFonts w:ascii="Times New Roman" w:hAnsi="Times New Roman" w:eastAsia="仿宋_GB2312" w:cs="Times New Roman"/>
          <w:sz w:val="24"/>
          <w:szCs w:val="24"/>
        </w:rPr>
      </w:pPr>
    </w:p>
    <w:p w14:paraId="4B3C5F8F">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14:paraId="78E43C7E">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14:paraId="3AA2EAA4">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邀请函的规定履行合同责任和义务；</w:t>
      </w:r>
    </w:p>
    <w:p w14:paraId="6257CB84">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邀请函，包括澄清、修改通知（如有的话），我方完全理解并同意放弃对这方面有不明及误解的权利；</w:t>
      </w:r>
    </w:p>
    <w:p w14:paraId="2C40B62D">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文件有效期自递交</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文件截止日起90日历日；</w:t>
      </w:r>
    </w:p>
    <w:p w14:paraId="0C51FF94">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有关的一切数据或资料，理解贵方不一定接受最低的报价或收到的任何报价。</w:t>
      </w:r>
    </w:p>
    <w:p w14:paraId="2CFF0C18">
      <w:pPr>
        <w:pStyle w:val="21"/>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资料是完整的、真实的和准确的。我方同意按照贵方的要求，提供有关的数据和资料。为此，我们授权任何相关的个人和公司向贵方提供要求的和必要的真实情况和资料以证实我们所填报的各项内容。如果在该项目</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过程中或者在获得成交后，采购人或有管辖权的行政监管机构发现并查实我方在该项目的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中所报的资料存在虚假或不真实的信息或者伪造数据、资料或证书等情况，我方将无条件地自动放弃该项目的</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文件的有效组成内容，对我方在与该项目有关的任何行为中始终具有优先的法律约束力。</w:t>
      </w:r>
    </w:p>
    <w:p w14:paraId="5FDA1380">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有关的一切正式往来通讯请寄：</w:t>
      </w:r>
    </w:p>
    <w:p w14:paraId="52289C44">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14:paraId="2786171B">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14:paraId="60FA2D4C">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14:paraId="1467F2D9">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14:paraId="14370A57">
      <w:pPr>
        <w:pStyle w:val="21"/>
        <w:spacing w:line="360" w:lineRule="auto"/>
        <w:ind w:firstLine="240"/>
        <w:rPr>
          <w:rFonts w:ascii="Times New Roman" w:hAnsi="Times New Roman" w:eastAsia="仿宋_GB2312" w:cs="Times New Roman"/>
          <w:sz w:val="24"/>
          <w:szCs w:val="24"/>
        </w:rPr>
      </w:pPr>
    </w:p>
    <w:p w14:paraId="75F1C681">
      <w:pPr>
        <w:pStyle w:val="21"/>
        <w:spacing w:line="360" w:lineRule="auto"/>
        <w:ind w:right="440" w:firstLine="5160" w:firstLineChars="215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0A6B3C23">
      <w:pPr>
        <w:pStyle w:val="21"/>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629DC22F">
      <w:pPr>
        <w:pStyle w:val="21"/>
        <w:spacing w:line="360" w:lineRule="auto"/>
        <w:ind w:firstLine="240"/>
        <w:jc w:val="right"/>
        <w:rPr>
          <w:rFonts w:ascii="Times New Roman" w:hAnsi="Times New Roman" w:eastAsia="仿宋_GB2312" w:cs="Times New Roman"/>
          <w:sz w:val="24"/>
          <w:szCs w:val="24"/>
        </w:rPr>
        <w:sectPr>
          <w:footerReference r:id="rId4" w:type="default"/>
          <w:pgSz w:w="11907" w:h="16840"/>
          <w:pgMar w:top="1247" w:right="1247" w:bottom="1247" w:left="1247" w:header="851" w:footer="851" w:gutter="0"/>
          <w:cols w:space="720" w:num="1"/>
          <w:docGrid w:type="lines" w:linePitch="326" w:charSpace="0"/>
        </w:sectPr>
      </w:pPr>
      <w:r>
        <w:rPr>
          <w:rFonts w:ascii="Times New Roman" w:hAnsi="Times New Roman" w:eastAsia="仿宋_GB2312" w:cs="Times New Roman"/>
          <w:sz w:val="24"/>
          <w:szCs w:val="24"/>
        </w:rPr>
        <w:t>日期：＿＿＿＿年＿＿月＿＿</w:t>
      </w:r>
      <w:bookmarkStart w:id="5" w:name="_Toc433984929"/>
      <w:bookmarkStart w:id="6" w:name="_Toc389141967"/>
      <w:bookmarkStart w:id="7" w:name="_Toc96755235"/>
      <w:bookmarkStart w:id="8" w:name="_Toc127599610"/>
      <w:bookmarkStart w:id="9" w:name="_Toc235856998"/>
      <w:bookmarkStart w:id="10" w:name="_Toc96755236"/>
      <w:bookmarkStart w:id="11" w:name="_Toc85430467"/>
    </w:p>
    <w:p w14:paraId="371268A4">
      <w:pPr>
        <w:pStyle w:val="6"/>
        <w:numPr>
          <w:ilvl w:val="0"/>
          <w:numId w:val="5"/>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14:paraId="47CF69F7">
      <w:pPr>
        <w:spacing w:before="163" w:beforeLines="50" w:after="163" w:afterLines="50" w:line="360" w:lineRule="auto"/>
        <w:ind w:firstLine="480" w:firstLineChars="200"/>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供应商法定代表人授权书</w:t>
      </w:r>
    </w:p>
    <w:p w14:paraId="0DB0D73A">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14:paraId="3DF5F2E8">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w:t>
      </w:r>
      <w:r>
        <w:rPr>
          <w:rFonts w:hint="eastAsia" w:ascii="Times New Roman" w:hAnsi="Times New Roman" w:eastAsia="仿宋_GB2312" w:cs="Times New Roman"/>
          <w:sz w:val="24"/>
          <w:szCs w:val="24"/>
          <w:lang w:eastAsia="zh-CN"/>
        </w:rPr>
        <w:t>投标</w:t>
      </w:r>
      <w:r>
        <w:rPr>
          <w:rFonts w:ascii="Times New Roman" w:hAnsi="Times New Roman" w:eastAsia="仿宋_GB2312" w:cs="Times New Roman"/>
          <w:sz w:val="24"/>
          <w:szCs w:val="24"/>
        </w:rPr>
        <w:t>文件有效期结束，特此声明。被授权人签署的所有文件（在授权书有效期内签署的）不因授权的撤消而失效。</w:t>
      </w:r>
    </w:p>
    <w:p w14:paraId="59761D68">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24"/>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14:paraId="6FD83C4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14:paraId="21ACCCD2">
            <w:pPr>
              <w:pStyle w:val="53"/>
              <w:jc w:val="center"/>
              <w:rPr>
                <w:rFonts w:ascii="Times New Roman" w:hAnsi="Times New Roman" w:eastAsia="仿宋_GB2312"/>
                <w:kern w:val="2"/>
                <w:sz w:val="24"/>
                <w:szCs w:val="24"/>
              </w:rPr>
            </w:pPr>
            <w:r>
              <w:rPr>
                <w:rFonts w:ascii="Times New Roman" w:hAnsi="Times New Roman" w:eastAsia="仿宋_GB2312"/>
                <w:kern w:val="2"/>
                <w:sz w:val="24"/>
                <w:szCs w:val="24"/>
              </w:rPr>
              <w:t>被授权人身份证复印件</w:t>
            </w:r>
          </w:p>
        </w:tc>
      </w:tr>
    </w:tbl>
    <w:p w14:paraId="7EC9A9CE">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14:paraId="2DEDFCA4">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14:paraId="0A006775">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14:paraId="47E912BE">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14:paraId="5689D8C5">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14:paraId="65927F07">
      <w:pPr>
        <w:pStyle w:val="11"/>
        <w:snapToGrid w:val="0"/>
        <w:spacing w:before="163" w:beforeLines="50" w:after="163" w:afterLines="50" w:line="360" w:lineRule="auto"/>
        <w:ind w:firstLine="480" w:firstLineChars="200"/>
        <w:rPr>
          <w:rFonts w:ascii="Times New Roman" w:hAnsi="Times New Roman" w:eastAsia="仿宋_GB2312"/>
          <w:sz w:val="24"/>
          <w:szCs w:val="24"/>
        </w:rPr>
        <w:sectPr>
          <w:pgSz w:w="11907" w:h="16840"/>
          <w:pgMar w:top="1247" w:right="1247" w:bottom="1247" w:left="1247" w:header="851" w:footer="851" w:gutter="0"/>
          <w:cols w:space="720" w:num="1"/>
          <w:docGrid w:type="lines" w:linePitch="326" w:charSpace="0"/>
        </w:sect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14:paraId="4F78F4A2">
      <w:pPr>
        <w:pStyle w:val="6"/>
        <w:numPr>
          <w:ilvl w:val="0"/>
          <w:numId w:val="5"/>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14:paraId="0A1D7A53">
      <w:pPr>
        <w:pStyle w:val="21"/>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14:paraId="79E8BDC2">
      <w:pPr>
        <w:pStyle w:val="21"/>
        <w:spacing w:before="163" w:beforeLines="50" w:after="163" w:afterLines="50" w:line="360" w:lineRule="auto"/>
        <w:ind w:left="0" w:leftChars="0" w:firstLine="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自然资源部天津海水淡化与综合利用研究所：</w:t>
      </w:r>
    </w:p>
    <w:p w14:paraId="7FA96085">
      <w:pPr>
        <w:pStyle w:val="21"/>
        <w:spacing w:before="163" w:beforeLines="50" w:after="163" w:afterLines="50" w:line="360" w:lineRule="auto"/>
        <w:ind w:left="0" w:leftChars="0" w:firstLine="560" w:firstLineChars="20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我司承诺所提供</w:t>
      </w:r>
      <w:r>
        <w:rPr>
          <w:rFonts w:hint="eastAsia" w:ascii="Times New Roman" w:hAnsi="Times New Roman" w:eastAsia="仿宋_GB2312" w:cs="Times New Roman"/>
          <w:sz w:val="28"/>
          <w:szCs w:val="24"/>
          <w:lang w:val="en-US" w:eastAsia="zh-CN"/>
        </w:rPr>
        <w:t>的小型维修</w:t>
      </w:r>
      <w:r>
        <w:rPr>
          <w:rFonts w:hint="eastAsia" w:ascii="Times New Roman" w:hAnsi="Times New Roman" w:eastAsia="仿宋_GB2312" w:cs="Times New Roman"/>
          <w:sz w:val="28"/>
          <w:szCs w:val="24"/>
        </w:rPr>
        <w:t>及相关服务，完全响应并满足本项目《</w:t>
      </w:r>
      <w:r>
        <w:rPr>
          <w:rFonts w:hint="eastAsia" w:ascii="Times New Roman" w:hAnsi="Times New Roman" w:eastAsia="仿宋_GB2312" w:cs="Times New Roman"/>
          <w:sz w:val="28"/>
          <w:szCs w:val="24"/>
          <w:lang w:eastAsia="zh-CN"/>
        </w:rPr>
        <w:t>投标</w:t>
      </w:r>
      <w:r>
        <w:rPr>
          <w:rFonts w:hint="eastAsia" w:ascii="Times New Roman" w:hAnsi="Times New Roman" w:eastAsia="仿宋_GB2312" w:cs="Times New Roman"/>
          <w:sz w:val="28"/>
          <w:szCs w:val="24"/>
        </w:rPr>
        <w:t>邀请函》及</w:t>
      </w:r>
      <w:r>
        <w:rPr>
          <w:rFonts w:hint="eastAsia" w:ascii="Times New Roman" w:hAnsi="Times New Roman" w:eastAsia="仿宋_GB2312" w:cs="Times New Roman"/>
          <w:sz w:val="28"/>
          <w:szCs w:val="24"/>
          <w:lang w:val="en-US" w:eastAsia="zh-CN"/>
        </w:rPr>
        <w:t>相关技术规范</w:t>
      </w:r>
      <w:r>
        <w:rPr>
          <w:rFonts w:hint="eastAsia" w:ascii="Times New Roman" w:hAnsi="Times New Roman" w:eastAsia="仿宋_GB2312" w:cs="Times New Roman"/>
          <w:sz w:val="28"/>
          <w:szCs w:val="24"/>
        </w:rPr>
        <w:t>技术要求、采购产品的质量标准、验收标准以及结算方法及期限。</w:t>
      </w:r>
    </w:p>
    <w:p w14:paraId="03A6DFDA">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我方特别承诺：</w:t>
      </w:r>
    </w:p>
    <w:p w14:paraId="27D0D2DB">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 xml:space="preserve">1. </w:t>
      </w:r>
      <w:r>
        <w:rPr>
          <w:rFonts w:hint="eastAsia" w:ascii="Times New Roman" w:hAnsi="Times New Roman" w:eastAsia="仿宋_GB2312" w:cs="Times New Roman"/>
          <w:sz w:val="28"/>
          <w:szCs w:val="24"/>
          <w:lang w:val="en-US" w:eastAsia="zh-CN"/>
        </w:rPr>
        <w:t>防水工程</w:t>
      </w:r>
      <w:r>
        <w:rPr>
          <w:rFonts w:hint="eastAsia" w:ascii="Times New Roman" w:hAnsi="Times New Roman" w:eastAsia="仿宋_GB2312" w:cs="Times New Roman"/>
          <w:sz w:val="28"/>
          <w:szCs w:val="24"/>
        </w:rPr>
        <w:t>保证满足规范要求，</w:t>
      </w:r>
      <w:r>
        <w:rPr>
          <w:rFonts w:hint="eastAsia" w:ascii="Times New Roman" w:hAnsi="Times New Roman" w:eastAsia="仿宋_GB2312" w:cs="Times New Roman"/>
          <w:sz w:val="28"/>
          <w:szCs w:val="24"/>
          <w:lang w:val="en-US" w:eastAsia="zh-CN"/>
        </w:rPr>
        <w:t>质保期内有漏雨情况随时响应，及时修复漏雨点</w:t>
      </w:r>
      <w:r>
        <w:rPr>
          <w:rFonts w:hint="eastAsia" w:ascii="Times New Roman" w:hAnsi="Times New Roman" w:eastAsia="仿宋_GB2312" w:cs="Times New Roman"/>
          <w:sz w:val="28"/>
          <w:szCs w:val="24"/>
        </w:rPr>
        <w:t>。</w:t>
      </w:r>
    </w:p>
    <w:p w14:paraId="52A0D667">
      <w:pPr>
        <w:pStyle w:val="21"/>
        <w:spacing w:before="163" w:beforeLines="50" w:after="163" w:afterLines="50" w:line="360" w:lineRule="auto"/>
        <w:ind w:firstLine="480" w:firstLineChars="0"/>
        <w:rPr>
          <w:rFonts w:hint="eastAsia" w:ascii="Times New Roman" w:hAnsi="Times New Roman" w:eastAsia="仿宋_GB2312" w:cs="Times New Roman"/>
          <w:sz w:val="28"/>
          <w:szCs w:val="24"/>
        </w:rPr>
      </w:pPr>
      <w:r>
        <w:rPr>
          <w:rFonts w:hint="eastAsia" w:ascii="Times New Roman" w:hAnsi="Times New Roman" w:eastAsia="仿宋_GB2312" w:cs="Times New Roman"/>
          <w:sz w:val="28"/>
          <w:szCs w:val="24"/>
        </w:rPr>
        <w:t>2. 针对临港</w:t>
      </w:r>
      <w:r>
        <w:rPr>
          <w:rFonts w:hint="eastAsia" w:ascii="Times New Roman" w:hAnsi="Times New Roman" w:eastAsia="仿宋_GB2312" w:cs="Times New Roman"/>
          <w:sz w:val="28"/>
          <w:szCs w:val="24"/>
          <w:lang w:val="en-US" w:eastAsia="zh-CN"/>
        </w:rPr>
        <w:t>区域</w:t>
      </w:r>
      <w:r>
        <w:rPr>
          <w:rFonts w:hint="eastAsia" w:ascii="Times New Roman" w:hAnsi="Times New Roman" w:eastAsia="仿宋_GB2312" w:cs="Times New Roman"/>
          <w:sz w:val="28"/>
          <w:szCs w:val="24"/>
        </w:rPr>
        <w:t>，已充分考虑</w:t>
      </w:r>
      <w:r>
        <w:rPr>
          <w:rFonts w:hint="eastAsia" w:ascii="Times New Roman" w:hAnsi="Times New Roman" w:eastAsia="仿宋_GB2312" w:cs="Times New Roman"/>
          <w:sz w:val="28"/>
          <w:szCs w:val="24"/>
          <w:lang w:val="en-US" w:eastAsia="zh-CN"/>
        </w:rPr>
        <w:t>大风天气</w:t>
      </w:r>
      <w:r>
        <w:rPr>
          <w:rFonts w:hint="eastAsia" w:ascii="Times New Roman" w:hAnsi="Times New Roman" w:eastAsia="仿宋_GB2312" w:cs="Times New Roman"/>
          <w:sz w:val="28"/>
          <w:szCs w:val="24"/>
        </w:rPr>
        <w:t>并</w:t>
      </w:r>
      <w:r>
        <w:rPr>
          <w:rFonts w:hint="eastAsia" w:ascii="Times New Roman" w:hAnsi="Times New Roman" w:eastAsia="仿宋_GB2312" w:cs="Times New Roman"/>
          <w:sz w:val="28"/>
          <w:szCs w:val="24"/>
          <w:lang w:val="en-US" w:eastAsia="zh-CN"/>
        </w:rPr>
        <w:t>采取</w:t>
      </w:r>
      <w:r>
        <w:rPr>
          <w:rFonts w:hint="eastAsia" w:ascii="Times New Roman" w:hAnsi="Times New Roman" w:eastAsia="仿宋_GB2312" w:cs="Times New Roman"/>
          <w:sz w:val="28"/>
          <w:szCs w:val="24"/>
        </w:rPr>
        <w:t>措施。</w:t>
      </w:r>
    </w:p>
    <w:p w14:paraId="0C5A3305">
      <w:pPr>
        <w:pStyle w:val="21"/>
        <w:spacing w:before="163" w:beforeLines="50" w:after="163" w:afterLines="50" w:line="360" w:lineRule="auto"/>
        <w:ind w:firstLine="480" w:firstLineChars="0"/>
        <w:rPr>
          <w:rFonts w:hint="default" w:ascii="Times New Roman" w:hAnsi="Times New Roman" w:eastAsia="仿宋_GB2312" w:cs="Times New Roman"/>
          <w:sz w:val="28"/>
          <w:szCs w:val="24"/>
          <w:lang w:val="en-US" w:eastAsia="zh-CN"/>
        </w:rPr>
      </w:pPr>
      <w:r>
        <w:rPr>
          <w:rFonts w:hint="eastAsia" w:ascii="Times New Roman" w:hAnsi="Times New Roman" w:eastAsia="仿宋_GB2312" w:cs="Times New Roman"/>
          <w:sz w:val="28"/>
          <w:szCs w:val="24"/>
        </w:rPr>
        <w:t xml:space="preserve">3. </w:t>
      </w:r>
      <w:r>
        <w:rPr>
          <w:rFonts w:hint="eastAsia" w:ascii="Times New Roman" w:hAnsi="Times New Roman" w:eastAsia="仿宋_GB2312" w:cs="Times New Roman"/>
          <w:sz w:val="28"/>
          <w:szCs w:val="24"/>
          <w:lang w:val="en-US" w:eastAsia="zh-CN"/>
        </w:rPr>
        <w:t>涉及起重、吊装、高空、焊接、动火等特种作业，必须持证上岗，现场进行人、证核验。</w:t>
      </w:r>
    </w:p>
    <w:p w14:paraId="393ED3C9">
      <w:pPr>
        <w:pStyle w:val="21"/>
        <w:spacing w:before="163" w:beforeLines="50" w:after="163" w:afterLines="50" w:line="360" w:lineRule="auto"/>
        <w:ind w:firstLine="480" w:firstLineChars="0"/>
        <w:rPr>
          <w:rFonts w:ascii="Times New Roman" w:hAnsi="Times New Roman" w:eastAsia="仿宋_GB2312" w:cs="Times New Roman"/>
          <w:sz w:val="28"/>
          <w:szCs w:val="24"/>
        </w:rPr>
      </w:pPr>
      <w:r>
        <w:rPr>
          <w:rFonts w:hint="eastAsia" w:ascii="Times New Roman" w:hAnsi="Times New Roman" w:eastAsia="仿宋_GB2312" w:cs="Times New Roman"/>
          <w:sz w:val="28"/>
          <w:szCs w:val="24"/>
        </w:rPr>
        <w:t>4. 提供的所有元器件均为原厂正品，绝不使用贴牌翻新产品，接受原厂溯源核查。</w:t>
      </w:r>
    </w:p>
    <w:p w14:paraId="02A05887">
      <w:pPr>
        <w:pStyle w:val="21"/>
        <w:spacing w:before="163" w:beforeLines="50" w:after="163" w:afterLines="50" w:line="360" w:lineRule="auto"/>
        <w:ind w:firstLine="480" w:firstLineChars="0"/>
        <w:rPr>
          <w:rFonts w:ascii="Times New Roman" w:hAnsi="Times New Roman" w:eastAsia="仿宋_GB2312" w:cs="Times New Roman"/>
          <w:sz w:val="28"/>
          <w:szCs w:val="24"/>
        </w:rPr>
      </w:pPr>
    </w:p>
    <w:p w14:paraId="08CE56A0">
      <w:pPr>
        <w:pStyle w:val="21"/>
        <w:spacing w:before="163" w:beforeLines="50" w:after="163" w:afterLines="50" w:line="360" w:lineRule="auto"/>
        <w:ind w:firstLine="480" w:firstLineChars="0"/>
        <w:rPr>
          <w:rFonts w:ascii="Times New Roman" w:hAnsi="Times New Roman" w:eastAsia="仿宋_GB2312" w:cs="Times New Roman"/>
          <w:sz w:val="28"/>
          <w:szCs w:val="24"/>
        </w:rPr>
      </w:pPr>
    </w:p>
    <w:p w14:paraId="13D0A626">
      <w:pPr>
        <w:pStyle w:val="21"/>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14:paraId="6AC1BE5C">
      <w:pPr>
        <w:pStyle w:val="21"/>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14:paraId="5A965A5E">
      <w:pPr>
        <w:pStyle w:val="21"/>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14:paraId="03FBD21C">
      <w:pPr>
        <w:rPr>
          <w:rFonts w:ascii="Times New Roman" w:hAnsi="Times New Roman" w:cs="Times New Roman"/>
        </w:rPr>
      </w:pPr>
    </w:p>
    <w:p w14:paraId="7D78316C">
      <w:pPr>
        <w:rPr>
          <w:rFonts w:ascii="Times New Roman" w:hAnsi="Times New Roman" w:cs="Times New Roman"/>
        </w:rPr>
      </w:pPr>
      <w:r>
        <w:rPr>
          <w:rFonts w:ascii="Times New Roman" w:hAnsi="Times New Roman" w:cs="Times New Roman"/>
          <w:bCs/>
        </w:rPr>
        <w:br w:type="page"/>
      </w:r>
    </w:p>
    <w:p w14:paraId="3D652327">
      <w:pPr>
        <w:rPr>
          <w:rFonts w:ascii="Times New Roman" w:hAnsi="Times New Roman" w:cs="Times New Roman"/>
        </w:rPr>
        <w:sectPr>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433984933"/>
      <w:bookmarkStart w:id="17" w:name="_Toc389141971"/>
    </w:p>
    <w:bookmarkEnd w:id="16"/>
    <w:bookmarkEnd w:id="17"/>
    <w:p w14:paraId="17CA96AA">
      <w:pPr>
        <w:pStyle w:val="6"/>
        <w:numPr>
          <w:ilvl w:val="0"/>
          <w:numId w:val="5"/>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14:paraId="533DEBB8">
      <w:pPr>
        <w:pStyle w:val="51"/>
        <w:rPr>
          <w:rFonts w:ascii="Times New Roman" w:hAnsi="Times New Roman" w:eastAsia="华文中宋" w:cs="Times New Roman"/>
        </w:rPr>
      </w:pPr>
      <w:r>
        <w:rPr>
          <w:rFonts w:ascii="Times New Roman" w:hAnsi="Times New Roman" w:eastAsia="华文中宋" w:cs="Times New Roman"/>
        </w:rPr>
        <w:t>报价一览表</w:t>
      </w:r>
    </w:p>
    <w:p w14:paraId="3A817276">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p w14:paraId="3C93E0E6">
      <w:pPr>
        <w:rPr>
          <w:rFonts w:ascii="Times New Roman" w:hAnsi="Times New Roman" w:eastAsia="仿宋_GB2312" w:cs="Times New Roman"/>
          <w:sz w:val="24"/>
          <w:szCs w:val="24"/>
        </w:rPr>
      </w:pPr>
      <w:r>
        <w:rPr>
          <w:rFonts w:ascii="Times New Roman" w:hAnsi="Times New Roman" w:eastAsia="仿宋_GB2312" w:cs="Times New Roman"/>
          <w:sz w:val="24"/>
          <w:szCs w:val="24"/>
        </w:rPr>
        <w:t>项目编号：</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14:paraId="4064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14:paraId="67C513E8">
            <w:pPr>
              <w:pStyle w:val="53"/>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14:paraId="3369932B">
            <w:pPr>
              <w:pStyle w:val="53"/>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14:paraId="441CB32F">
            <w:pPr>
              <w:pStyle w:val="53"/>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14:paraId="5F6E3AFF">
            <w:pPr>
              <w:pStyle w:val="53"/>
              <w:jc w:val="center"/>
              <w:rPr>
                <w:rFonts w:ascii="Times New Roman" w:hAnsi="Times New Roman" w:eastAsia="仿宋_GB2312"/>
                <w:sz w:val="24"/>
                <w:szCs w:val="24"/>
              </w:rPr>
            </w:pPr>
            <w:r>
              <w:rPr>
                <w:rFonts w:hint="eastAsia"/>
              </w:rPr>
              <w:t>地点</w:t>
            </w:r>
          </w:p>
        </w:tc>
        <w:tc>
          <w:tcPr>
            <w:tcW w:w="544" w:type="pct"/>
            <w:vAlign w:val="center"/>
          </w:tcPr>
          <w:p w14:paraId="69330A42">
            <w:pPr>
              <w:pStyle w:val="53"/>
              <w:jc w:val="center"/>
              <w:rPr>
                <w:rFonts w:ascii="Times New Roman" w:hAnsi="Times New Roman" w:eastAsia="仿宋_GB2312"/>
                <w:sz w:val="24"/>
                <w:szCs w:val="24"/>
              </w:rPr>
            </w:pPr>
            <w:r>
              <w:rPr>
                <w:rFonts w:hint="eastAsia" w:ascii="Times New Roman" w:hAnsi="Times New Roman" w:eastAsia="仿宋_GB2312"/>
                <w:sz w:val="24"/>
                <w:szCs w:val="24"/>
                <w:lang w:val="en-US" w:eastAsia="zh-CN"/>
              </w:rPr>
              <w:t>工</w:t>
            </w:r>
            <w:r>
              <w:rPr>
                <w:rFonts w:ascii="Times New Roman" w:hAnsi="Times New Roman" w:eastAsia="仿宋_GB2312"/>
                <w:sz w:val="24"/>
                <w:szCs w:val="24"/>
              </w:rPr>
              <w:t>期</w:t>
            </w:r>
          </w:p>
        </w:tc>
        <w:tc>
          <w:tcPr>
            <w:tcW w:w="1187" w:type="pct"/>
            <w:vAlign w:val="center"/>
          </w:tcPr>
          <w:p w14:paraId="502CB7CA">
            <w:pPr>
              <w:pStyle w:val="53"/>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14:paraId="6ABC8F38">
            <w:pPr>
              <w:pStyle w:val="53"/>
              <w:jc w:val="center"/>
              <w:rPr>
                <w:rFonts w:ascii="Times New Roman" w:hAnsi="Times New Roman" w:eastAsia="仿宋_GB2312"/>
                <w:sz w:val="24"/>
                <w:szCs w:val="24"/>
              </w:rPr>
            </w:pPr>
            <w:r>
              <w:rPr>
                <w:rFonts w:ascii="Times New Roman" w:hAnsi="Times New Roman" w:eastAsia="仿宋_GB2312"/>
                <w:sz w:val="24"/>
                <w:szCs w:val="24"/>
              </w:rPr>
              <w:t>备注</w:t>
            </w:r>
          </w:p>
        </w:tc>
      </w:tr>
      <w:tr w14:paraId="2D3A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14:paraId="44E9FBFD">
            <w:pPr>
              <w:pStyle w:val="53"/>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2026年创新基地小型维修</w:t>
            </w:r>
          </w:p>
        </w:tc>
        <w:tc>
          <w:tcPr>
            <w:tcW w:w="274" w:type="pct"/>
            <w:vAlign w:val="center"/>
          </w:tcPr>
          <w:p w14:paraId="6F10D10A">
            <w:pPr>
              <w:pStyle w:val="53"/>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14:paraId="52D732E9">
            <w:pPr>
              <w:pStyle w:val="53"/>
              <w:jc w:val="center"/>
              <w:rPr>
                <w:rFonts w:ascii="Times New Roman" w:hAnsi="Times New Roman" w:eastAsia="仿宋_GB2312"/>
                <w:sz w:val="24"/>
                <w:szCs w:val="24"/>
              </w:rPr>
            </w:pPr>
            <w:r>
              <w:rPr>
                <w:rFonts w:ascii="Times New Roman" w:hAnsi="Times New Roman" w:eastAsia="仿宋_GB2312"/>
                <w:sz w:val="24"/>
                <w:szCs w:val="24"/>
              </w:rPr>
              <w:t>小写：＿＿＿＿＿元人民币</w:t>
            </w:r>
          </w:p>
          <w:p w14:paraId="7A21B74C">
            <w:pPr>
              <w:pStyle w:val="53"/>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14:paraId="10A9EF4E">
            <w:pPr>
              <w:pStyle w:val="53"/>
              <w:jc w:val="center"/>
              <w:rPr>
                <w:rFonts w:ascii="Times New Roman" w:hAnsi="Times New Roman" w:eastAsia="仿宋_GB2312"/>
                <w:sz w:val="24"/>
                <w:szCs w:val="24"/>
                <w:highlight w:val="yellow"/>
              </w:rPr>
            </w:pPr>
            <w:r>
              <w:rPr>
                <w:rFonts w:hint="eastAsia" w:ascii="Times New Roman" w:hAnsi="Times New Roman" w:eastAsia="仿宋_GB2312"/>
                <w:sz w:val="24"/>
                <w:szCs w:val="24"/>
              </w:rPr>
              <w:t>天津区域内甲方指定地点</w:t>
            </w:r>
          </w:p>
        </w:tc>
        <w:tc>
          <w:tcPr>
            <w:tcW w:w="544" w:type="pct"/>
            <w:vAlign w:val="center"/>
          </w:tcPr>
          <w:p w14:paraId="1670B9F1">
            <w:pPr>
              <w:pStyle w:val="53"/>
              <w:jc w:val="center"/>
              <w:rPr>
                <w:rFonts w:ascii="Times New Roman" w:hAnsi="Times New Roman" w:eastAsia="仿宋_GB2312"/>
                <w:sz w:val="24"/>
                <w:szCs w:val="24"/>
                <w:highlight w:val="yellow"/>
              </w:rPr>
            </w:pPr>
            <w:r>
              <w:rPr>
                <w:rFonts w:hint="eastAsia" w:ascii="Times New Roman" w:hAnsi="Times New Roman" w:eastAsia="仿宋_GB2312"/>
                <w:sz w:val="24"/>
                <w:szCs w:val="24"/>
                <w:highlight w:val="none"/>
              </w:rPr>
              <w:t>签订合同后</w:t>
            </w:r>
            <w:r>
              <w:rPr>
                <w:rFonts w:hint="eastAsia" w:ascii="Times New Roman" w:hAnsi="Times New Roman" w:eastAsia="仿宋_GB2312"/>
                <w:sz w:val="24"/>
                <w:szCs w:val="24"/>
                <w:highlight w:val="none"/>
                <w:lang w:val="en-US" w:eastAsia="zh-CN"/>
              </w:rPr>
              <w:t>30</w:t>
            </w:r>
            <w:r>
              <w:rPr>
                <w:rFonts w:hint="eastAsia" w:ascii="Times New Roman" w:hAnsi="Times New Roman" w:eastAsia="仿宋_GB2312"/>
                <w:sz w:val="24"/>
                <w:szCs w:val="24"/>
                <w:highlight w:val="none"/>
              </w:rPr>
              <w:t>日内</w:t>
            </w:r>
          </w:p>
        </w:tc>
        <w:tc>
          <w:tcPr>
            <w:tcW w:w="1187" w:type="pct"/>
            <w:vAlign w:val="center"/>
          </w:tcPr>
          <w:p w14:paraId="6AE8E49B">
            <w:pPr>
              <w:pStyle w:val="53"/>
              <w:jc w:val="center"/>
              <w:rPr>
                <w:rFonts w:ascii="Times New Roman" w:hAnsi="Times New Roman" w:eastAsia="仿宋_GB2312"/>
                <w:sz w:val="24"/>
                <w:szCs w:val="24"/>
                <w:highlight w:val="yellow"/>
              </w:rPr>
            </w:pPr>
            <w:r>
              <w:rPr>
                <w:rFonts w:hint="eastAsia" w:ascii="Times New Roman" w:hAnsi="Times New Roman" w:eastAsia="仿宋_GB2312"/>
                <w:sz w:val="24"/>
                <w:szCs w:val="24"/>
                <w:lang w:val="en-US" w:eastAsia="zh-CN"/>
              </w:rPr>
              <w:t>安装</w:t>
            </w:r>
            <w:r>
              <w:rPr>
                <w:rFonts w:hint="eastAsia" w:ascii="Times New Roman" w:hAnsi="Times New Roman" w:eastAsia="仿宋_GB2312"/>
                <w:sz w:val="24"/>
                <w:szCs w:val="24"/>
              </w:rPr>
              <w:t>验收合格，</w:t>
            </w:r>
            <w:r>
              <w:rPr>
                <w:rFonts w:hint="eastAsia" w:ascii="Times New Roman" w:hAnsi="Times New Roman" w:eastAsia="仿宋_GB2312"/>
                <w:sz w:val="24"/>
                <w:szCs w:val="24"/>
                <w:lang w:val="en-US" w:eastAsia="zh-CN"/>
              </w:rPr>
              <w:t>防水工程质保5年，其他工程质保2年</w:t>
            </w:r>
          </w:p>
        </w:tc>
        <w:tc>
          <w:tcPr>
            <w:tcW w:w="354" w:type="pct"/>
            <w:vAlign w:val="center"/>
          </w:tcPr>
          <w:p w14:paraId="3C7AAF90">
            <w:pPr>
              <w:pStyle w:val="53"/>
              <w:jc w:val="center"/>
              <w:rPr>
                <w:rFonts w:ascii="Times New Roman" w:hAnsi="Times New Roman" w:eastAsia="仿宋_GB2312"/>
                <w:sz w:val="24"/>
                <w:szCs w:val="24"/>
                <w:highlight w:val="yellow"/>
              </w:rPr>
            </w:pPr>
            <w:r>
              <w:rPr>
                <w:rFonts w:ascii="Times New Roman" w:hAnsi="Times New Roman" w:eastAsia="仿宋_GB2312"/>
                <w:sz w:val="24"/>
                <w:szCs w:val="24"/>
              </w:rPr>
              <w:t>含税价格</w:t>
            </w:r>
          </w:p>
        </w:tc>
      </w:tr>
    </w:tbl>
    <w:p w14:paraId="5BCB3F40">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14:paraId="4743BC9A">
      <w:pPr>
        <w:pStyle w:val="48"/>
        <w:numPr>
          <w:ilvl w:val="0"/>
          <w:numId w:val="6"/>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14:paraId="7741E7D1">
      <w:pPr>
        <w:pStyle w:val="48"/>
        <w:numPr>
          <w:ilvl w:val="0"/>
          <w:numId w:val="6"/>
        </w:numPr>
        <w:ind w:firstLineChars="0"/>
        <w:rPr>
          <w:rFonts w:ascii="Times New Roman" w:hAnsi="Times New Roman" w:eastAsia="仿宋_GB2312"/>
        </w:rPr>
      </w:pPr>
      <w:r>
        <w:rPr>
          <w:rFonts w:ascii="Times New Roman" w:hAnsi="Times New Roman" w:eastAsia="仿宋_GB2312"/>
        </w:rPr>
        <w:t>供应商可根据实际响应情况调整。</w:t>
      </w:r>
    </w:p>
    <w:p w14:paraId="40AF1F28">
      <w:pPr>
        <w:pStyle w:val="21"/>
        <w:spacing w:line="360" w:lineRule="auto"/>
        <w:ind w:right="1200" w:firstLine="0" w:firstLineChars="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16F61A9F">
      <w:pPr>
        <w:pStyle w:val="21"/>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2864E9D0">
      <w:pPr>
        <w:pStyle w:val="21"/>
        <w:spacing w:line="360" w:lineRule="auto"/>
        <w:ind w:right="720" w:firstLine="240"/>
        <w:jc w:val="right"/>
        <w:rPr>
          <w:rFonts w:ascii="Times New Roman" w:hAnsi="Times New Roman" w:eastAsia="仿宋_GB2312" w:cs="Times New Roman"/>
          <w:sz w:val="24"/>
          <w:szCs w:val="24"/>
        </w:rPr>
        <w:sectPr>
          <w:pgSz w:w="16840" w:h="11907" w:orient="landscape"/>
          <w:pgMar w:top="1247" w:right="1247" w:bottom="1247" w:left="1247" w:header="851" w:footer="851" w:gutter="0"/>
          <w:cols w:space="720" w:num="1"/>
          <w:docGrid w:type="lines" w:linePitch="326" w:charSpace="0"/>
        </w:sectPr>
      </w:pPr>
      <w:r>
        <w:rPr>
          <w:rFonts w:ascii="Times New Roman" w:hAnsi="Times New Roman" w:eastAsia="仿宋_GB2312" w:cs="Times New Roman"/>
          <w:sz w:val="24"/>
          <w:szCs w:val="24"/>
        </w:rPr>
        <w:t>日期：＿＿＿＿年＿＿月＿＿日</w:t>
      </w:r>
      <w:bookmarkEnd w:id="10"/>
      <w:bookmarkEnd w:id="11"/>
      <w:bookmarkStart w:id="18" w:name="_Toc421719955"/>
      <w:bookmarkStart w:id="19" w:name="_Toc433984930"/>
      <w:bookmarkStart w:id="20" w:name="_Toc389142121"/>
    </w:p>
    <w:bookmarkEnd w:id="18"/>
    <w:bookmarkEnd w:id="19"/>
    <w:bookmarkEnd w:id="20"/>
    <w:p w14:paraId="0BC52FA6">
      <w:pPr>
        <w:pStyle w:val="6"/>
        <w:numPr>
          <w:ilvl w:val="0"/>
          <w:numId w:val="5"/>
        </w:numPr>
        <w:rPr>
          <w:rFonts w:ascii="Times New Roman" w:hAnsi="Times New Roman" w:eastAsia="黑体" w:cs="Times New Roman"/>
          <w:b w:val="0"/>
        </w:rPr>
      </w:pPr>
      <w:r>
        <w:rPr>
          <w:rFonts w:ascii="Times New Roman" w:hAnsi="Times New Roman" w:eastAsia="黑体" w:cs="Times New Roman"/>
          <w:b w:val="0"/>
        </w:rPr>
        <w:t>分项</w:t>
      </w:r>
      <w:r>
        <w:rPr>
          <w:rFonts w:hint="eastAsia" w:ascii="Times New Roman" w:hAnsi="Times New Roman" w:eastAsia="黑体" w:cs="Times New Roman"/>
          <w:b w:val="0"/>
          <w:lang w:eastAsia="zh-CN"/>
        </w:rPr>
        <w:t>报价明细</w:t>
      </w:r>
    </w:p>
    <w:p w14:paraId="77CE6756">
      <w:pPr>
        <w:jc w:val="center"/>
        <w:rPr>
          <w:rFonts w:hint="eastAsia" w:ascii="宋体" w:hAnsi="宋体" w:eastAsia="宋体" w:cs="宋体"/>
          <w:b w:val="0"/>
          <w:sz w:val="30"/>
          <w:szCs w:val="30"/>
          <w:lang w:eastAsia="zh-CN"/>
        </w:rPr>
      </w:pPr>
      <w:r>
        <w:rPr>
          <w:rFonts w:hint="eastAsia" w:ascii="宋体" w:hAnsi="宋体" w:eastAsia="宋体" w:cs="宋体"/>
          <w:b w:val="0"/>
          <w:sz w:val="30"/>
          <w:szCs w:val="30"/>
          <w:lang w:eastAsia="zh-CN"/>
        </w:rPr>
        <w:t>（本清单仅作为设备配置参考清单，各投标单位须以项目为核心依据自主编制完整报价方案；若实际配置与本清单项目存在差异，需单独标注差异项及对应说明。）</w:t>
      </w:r>
    </w:p>
    <w:tbl>
      <w:tblPr>
        <w:tblW w:w="128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34"/>
        <w:gridCol w:w="1952"/>
        <w:gridCol w:w="2743"/>
        <w:gridCol w:w="1393"/>
        <w:gridCol w:w="1113"/>
        <w:gridCol w:w="834"/>
        <w:gridCol w:w="834"/>
        <w:gridCol w:w="3178"/>
      </w:tblGrid>
      <w:tr w14:paraId="33089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881" w:type="dxa"/>
            <w:gridSpan w:val="8"/>
            <w:tcBorders>
              <w:top w:val="nil"/>
              <w:left w:val="nil"/>
              <w:bottom w:val="nil"/>
              <w:right w:val="nil"/>
            </w:tcBorders>
            <w:shd w:val="clear"/>
            <w:noWrap/>
            <w:vAlign w:val="center"/>
          </w:tcPr>
          <w:p w14:paraId="13438C8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2026年创新基地小型维修项目</w:t>
            </w:r>
            <w:r>
              <w:rPr>
                <w:rStyle w:val="65"/>
                <w:rFonts w:eastAsia="宋体"/>
                <w:bdr w:val="none" w:color="auto" w:sz="0" w:space="0"/>
                <w:lang w:val="en-US" w:eastAsia="zh-CN" w:bidi="ar"/>
              </w:rPr>
              <w:t>-</w:t>
            </w:r>
            <w:r>
              <w:rPr>
                <w:rStyle w:val="66"/>
                <w:bdr w:val="none" w:color="auto" w:sz="0" w:space="0"/>
                <w:lang w:val="en-US" w:eastAsia="zh-CN" w:bidi="ar"/>
              </w:rPr>
              <w:t>明细表</w:t>
            </w:r>
          </w:p>
        </w:tc>
      </w:tr>
      <w:tr w14:paraId="3631C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0FD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EAB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项目编码</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ECA2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05C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F33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工程量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65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77BD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CE9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14:paraId="696E3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D38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F19F1A">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4B4D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一、屋面防水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5C9F9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EC82A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32753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3B694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E1356B">
            <w:pPr>
              <w:jc w:val="center"/>
              <w:rPr>
                <w:rFonts w:hint="default" w:ascii="Arial" w:hAnsi="Arial" w:cs="Arial"/>
                <w:i w:val="0"/>
                <w:iCs w:val="0"/>
                <w:color w:val="000000"/>
                <w:sz w:val="22"/>
                <w:szCs w:val="22"/>
                <w:u w:val="none"/>
              </w:rPr>
            </w:pPr>
          </w:p>
        </w:tc>
      </w:tr>
      <w:tr w14:paraId="2D88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EE6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E459B7C">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0ACCA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3F687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04C0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9E1F9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437AFB">
            <w:pPr>
              <w:jc w:val="center"/>
              <w:rPr>
                <w:rFonts w:hint="eastAsia" w:ascii="宋体" w:hAnsi="宋体" w:eastAsia="宋体" w:cs="宋体"/>
                <w:i w:val="0"/>
                <w:iCs w:val="0"/>
                <w:color w:val="000000"/>
                <w:sz w:val="22"/>
                <w:szCs w:val="22"/>
                <w:u w:val="none"/>
              </w:rPr>
            </w:pPr>
          </w:p>
        </w:tc>
        <w:tc>
          <w:tcPr>
            <w:tcW w:w="2808" w:type="dxa"/>
            <w:tcBorders>
              <w:top w:val="single" w:color="000000" w:sz="4" w:space="0"/>
              <w:left w:val="single" w:color="000000" w:sz="4" w:space="0"/>
              <w:bottom w:val="single" w:color="000000" w:sz="4" w:space="0"/>
              <w:right w:val="single" w:color="000000" w:sz="4" w:space="0"/>
            </w:tcBorders>
            <w:shd w:val="clear"/>
            <w:vAlign w:val="center"/>
          </w:tcPr>
          <w:p w14:paraId="4E846F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电缆槽漏水</w:t>
            </w:r>
          </w:p>
        </w:tc>
      </w:tr>
      <w:tr w14:paraId="5DAA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54C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B35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961C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1A5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04FEC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39E4B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BCAE7D">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57CD1D9F">
            <w:pPr>
              <w:jc w:val="center"/>
              <w:rPr>
                <w:rFonts w:hint="default" w:ascii="Arial" w:hAnsi="Arial" w:cs="Arial"/>
                <w:i w:val="0"/>
                <w:iCs w:val="0"/>
                <w:color w:val="000000"/>
                <w:sz w:val="22"/>
                <w:szCs w:val="22"/>
                <w:u w:val="none"/>
              </w:rPr>
            </w:pPr>
          </w:p>
        </w:tc>
      </w:tr>
      <w:tr w14:paraId="6AB1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29C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6886CD">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213BF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6458D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610DA4">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DCB0AC">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526DFE">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4473D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6处排风扇位置做防水</w:t>
            </w:r>
          </w:p>
        </w:tc>
      </w:tr>
      <w:tr w14:paraId="65060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9BF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6C2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B90F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6E4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E3DE5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EEB3B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709A02">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ABEBFFC">
            <w:pPr>
              <w:jc w:val="center"/>
              <w:rPr>
                <w:rFonts w:hint="default" w:ascii="Arial" w:hAnsi="Arial" w:cs="Arial"/>
                <w:i w:val="0"/>
                <w:iCs w:val="0"/>
                <w:color w:val="000000"/>
                <w:sz w:val="22"/>
                <w:szCs w:val="22"/>
                <w:u w:val="none"/>
              </w:rPr>
            </w:pPr>
          </w:p>
        </w:tc>
      </w:tr>
      <w:tr w14:paraId="7F9F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BF0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83CD5E">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AF15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53252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48DA3F">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76758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01A31D">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7F3C72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13处排风扇位置做防水，10个采光板四周打胶</w:t>
            </w:r>
          </w:p>
        </w:tc>
      </w:tr>
      <w:tr w14:paraId="44C2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3F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59C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200108801001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7835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拆除密封胶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CE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06D0F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3016C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FA0F7A">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BC755CC">
            <w:pPr>
              <w:jc w:val="center"/>
              <w:rPr>
                <w:rFonts w:hint="default" w:ascii="Arial" w:hAnsi="Arial" w:cs="Arial"/>
                <w:i w:val="0"/>
                <w:iCs w:val="0"/>
                <w:color w:val="000000"/>
                <w:sz w:val="22"/>
                <w:szCs w:val="22"/>
                <w:u w:val="none"/>
              </w:rPr>
            </w:pPr>
          </w:p>
        </w:tc>
      </w:tr>
      <w:tr w14:paraId="44EC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067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296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190615005001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C6FC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打密封结构胶（雨虹防水）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C9A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21BC8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908A27">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0E9CF5">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5DA5D5C7">
            <w:pPr>
              <w:jc w:val="center"/>
              <w:rPr>
                <w:rFonts w:hint="default" w:ascii="Arial" w:hAnsi="Arial" w:cs="Arial"/>
                <w:i w:val="0"/>
                <w:iCs w:val="0"/>
                <w:color w:val="000000"/>
                <w:sz w:val="22"/>
                <w:szCs w:val="22"/>
                <w:u w:val="none"/>
              </w:rPr>
            </w:pPr>
          </w:p>
        </w:tc>
      </w:tr>
      <w:tr w14:paraId="3467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39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5AB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190402001003</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B5EA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FD0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6F2F9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200AED">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C23224">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3AB9A03B">
            <w:pPr>
              <w:jc w:val="center"/>
              <w:rPr>
                <w:rFonts w:hint="default" w:ascii="Arial" w:hAnsi="Arial" w:cs="Arial"/>
                <w:i w:val="0"/>
                <w:iCs w:val="0"/>
                <w:color w:val="000000"/>
                <w:sz w:val="22"/>
                <w:szCs w:val="22"/>
                <w:u w:val="none"/>
              </w:rPr>
            </w:pPr>
          </w:p>
        </w:tc>
      </w:tr>
      <w:tr w14:paraId="0C3F6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97E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4CF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190402001004</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92E8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屋面聚氨酯涂膜防水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CC7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BC80F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1901E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146FAE">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526B484">
            <w:pPr>
              <w:jc w:val="center"/>
              <w:rPr>
                <w:rFonts w:hint="default" w:ascii="Arial" w:hAnsi="Arial" w:cs="Arial"/>
                <w:i w:val="0"/>
                <w:iCs w:val="0"/>
                <w:color w:val="000000"/>
                <w:sz w:val="22"/>
                <w:szCs w:val="22"/>
                <w:u w:val="none"/>
              </w:rPr>
            </w:pPr>
          </w:p>
        </w:tc>
      </w:tr>
      <w:tr w14:paraId="0C8E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DA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ACB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190402001005</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1CD1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丁基自粘性防水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6A8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DBE3F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910517">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71054F">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772A7FAC">
            <w:pPr>
              <w:jc w:val="center"/>
              <w:rPr>
                <w:rFonts w:hint="default" w:ascii="Arial" w:hAnsi="Arial" w:cs="Arial"/>
                <w:i w:val="0"/>
                <w:iCs w:val="0"/>
                <w:color w:val="000000"/>
                <w:sz w:val="22"/>
                <w:szCs w:val="22"/>
                <w:u w:val="none"/>
              </w:rPr>
            </w:pPr>
          </w:p>
        </w:tc>
      </w:tr>
      <w:tr w14:paraId="63BC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0CC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EB61EE">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6AF6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CCBF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A2513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ACFDF0">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752C01">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39D72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天沟及女儿墙做防水</w:t>
            </w:r>
          </w:p>
        </w:tc>
      </w:tr>
      <w:tr w14:paraId="4603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55D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4ED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191701011001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7A93C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铲除水泥砂浆墙皮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1F7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D5127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2ECB79">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51B171">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D5DC556">
            <w:pPr>
              <w:jc w:val="center"/>
              <w:rPr>
                <w:rFonts w:hint="default" w:ascii="Arial" w:hAnsi="Arial" w:cs="Arial"/>
                <w:i w:val="0"/>
                <w:iCs w:val="0"/>
                <w:color w:val="000000"/>
                <w:sz w:val="22"/>
                <w:szCs w:val="22"/>
                <w:u w:val="none"/>
              </w:rPr>
            </w:pPr>
          </w:p>
        </w:tc>
      </w:tr>
      <w:tr w14:paraId="6DF8E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405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6A0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190901001001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1D51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砖外墙面抹水泥砂浆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935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7798A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0ECC7F">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23AE21">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2AC157D">
            <w:pPr>
              <w:jc w:val="center"/>
              <w:rPr>
                <w:rFonts w:hint="default" w:ascii="Arial" w:hAnsi="Arial" w:cs="Arial"/>
                <w:i w:val="0"/>
                <w:iCs w:val="0"/>
                <w:color w:val="000000"/>
                <w:sz w:val="22"/>
                <w:szCs w:val="22"/>
                <w:u w:val="none"/>
              </w:rPr>
            </w:pPr>
          </w:p>
        </w:tc>
      </w:tr>
      <w:tr w14:paraId="6A55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0AE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4EC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190402001006</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0E4D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屋面平面卷材防水（涂刷冷底子油、4mm厚东方雨虹一层）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45E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8CE83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261CE">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16B465">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3726DB31">
            <w:pPr>
              <w:jc w:val="center"/>
              <w:rPr>
                <w:rFonts w:hint="default" w:ascii="Arial" w:hAnsi="Arial" w:cs="Arial"/>
                <w:i w:val="0"/>
                <w:iCs w:val="0"/>
                <w:color w:val="000000"/>
                <w:sz w:val="22"/>
                <w:szCs w:val="22"/>
                <w:u w:val="none"/>
              </w:rPr>
            </w:pPr>
          </w:p>
        </w:tc>
      </w:tr>
      <w:tr w14:paraId="0F3A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1A2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279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190402001007</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AE95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523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D18E2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053264">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7F2690">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2FD519DA">
            <w:pPr>
              <w:jc w:val="center"/>
              <w:rPr>
                <w:rFonts w:hint="eastAsia" w:ascii="宋体" w:hAnsi="宋体" w:eastAsia="宋体" w:cs="宋体"/>
                <w:i w:val="0"/>
                <w:iCs w:val="0"/>
                <w:color w:val="000000"/>
                <w:sz w:val="22"/>
                <w:szCs w:val="22"/>
                <w:u w:val="none"/>
              </w:rPr>
            </w:pPr>
          </w:p>
        </w:tc>
      </w:tr>
      <w:tr w14:paraId="4B5F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E0E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FAE017">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3E961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DED7C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9ED12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2AEDD9">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836385">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FB95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天沟做防水</w:t>
            </w:r>
          </w:p>
        </w:tc>
      </w:tr>
      <w:tr w14:paraId="5A1D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4AB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7F8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190402001008</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BD6E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5C3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33FB6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8F70D6">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1D0FDA">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58453AA5">
            <w:pPr>
              <w:jc w:val="center"/>
              <w:rPr>
                <w:rFonts w:hint="default" w:ascii="Arial" w:hAnsi="Arial" w:cs="Arial"/>
                <w:i w:val="0"/>
                <w:iCs w:val="0"/>
                <w:color w:val="000000"/>
                <w:sz w:val="22"/>
                <w:szCs w:val="22"/>
                <w:u w:val="none"/>
              </w:rPr>
            </w:pPr>
          </w:p>
        </w:tc>
      </w:tr>
      <w:tr w14:paraId="12E1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132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40B2B9">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87EAE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C78A6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7EABEF">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B9CEA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75CF0F">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8D18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天沟及女儿墙做防水</w:t>
            </w:r>
          </w:p>
        </w:tc>
      </w:tr>
      <w:tr w14:paraId="0B43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C70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F30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191701011002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1F58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铲除水泥砂浆墙皮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82C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F09AD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3BD764">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7B594D">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7C0BA07E">
            <w:pPr>
              <w:jc w:val="center"/>
              <w:rPr>
                <w:rFonts w:hint="default" w:ascii="Arial" w:hAnsi="Arial" w:cs="Arial"/>
                <w:i w:val="0"/>
                <w:iCs w:val="0"/>
                <w:color w:val="000000"/>
                <w:sz w:val="22"/>
                <w:szCs w:val="22"/>
                <w:u w:val="none"/>
              </w:rPr>
            </w:pPr>
          </w:p>
        </w:tc>
      </w:tr>
      <w:tr w14:paraId="72C9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5B3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769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190901001002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EDC5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砖外墙面抹水泥砂浆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668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E4601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148B8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17C7A2">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71EE5432">
            <w:pPr>
              <w:jc w:val="center"/>
              <w:rPr>
                <w:rFonts w:hint="default" w:ascii="Arial" w:hAnsi="Arial" w:cs="Arial"/>
                <w:i w:val="0"/>
                <w:iCs w:val="0"/>
                <w:color w:val="000000"/>
                <w:sz w:val="22"/>
                <w:szCs w:val="22"/>
                <w:u w:val="none"/>
              </w:rPr>
            </w:pPr>
          </w:p>
        </w:tc>
      </w:tr>
      <w:tr w14:paraId="73D6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BF4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7F7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190402001009</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7BED7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屋面平面卷材防水（涂刷冷底子油、4mm厚东方雨虹一层）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5EB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6AFDF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A04A29">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1BAA8B">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239E60CD">
            <w:pPr>
              <w:jc w:val="center"/>
              <w:rPr>
                <w:rFonts w:hint="default" w:ascii="Arial" w:hAnsi="Arial" w:cs="Arial"/>
                <w:i w:val="0"/>
                <w:iCs w:val="0"/>
                <w:color w:val="000000"/>
                <w:sz w:val="22"/>
                <w:szCs w:val="22"/>
                <w:u w:val="none"/>
              </w:rPr>
            </w:pPr>
          </w:p>
        </w:tc>
      </w:tr>
      <w:tr w14:paraId="5F0C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37D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409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190402001010</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39405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6BA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52250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CCE73C">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B6E466">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9523FE7">
            <w:pPr>
              <w:jc w:val="center"/>
              <w:rPr>
                <w:rFonts w:hint="default" w:ascii="Arial" w:hAnsi="Arial" w:cs="Arial"/>
                <w:i w:val="0"/>
                <w:iCs w:val="0"/>
                <w:color w:val="000000"/>
                <w:sz w:val="22"/>
                <w:szCs w:val="22"/>
                <w:u w:val="none"/>
              </w:rPr>
            </w:pPr>
          </w:p>
        </w:tc>
      </w:tr>
      <w:tr w14:paraId="64AFE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418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FE8E69">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22CD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9DA0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1C4C3E">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F1694D">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0B890D">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67082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18处排风扇位置做防水，5个采光板四周打胶</w:t>
            </w:r>
          </w:p>
        </w:tc>
      </w:tr>
      <w:tr w14:paraId="0E822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20E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461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200108801002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9D8A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拆除密封胶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785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FAAD0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BBA3A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1EA36B">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7A5B97B">
            <w:pPr>
              <w:jc w:val="center"/>
              <w:rPr>
                <w:rFonts w:hint="default" w:ascii="Arial" w:hAnsi="Arial" w:cs="Arial"/>
                <w:i w:val="0"/>
                <w:iCs w:val="0"/>
                <w:color w:val="000000"/>
                <w:sz w:val="22"/>
                <w:szCs w:val="22"/>
                <w:u w:val="none"/>
              </w:rPr>
            </w:pPr>
          </w:p>
        </w:tc>
      </w:tr>
      <w:tr w14:paraId="00C2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B13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984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190615005002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86C6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打密封结构胶（雨虹防水）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214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5CD39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DB83B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93C5EB4">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2C9BA7B8">
            <w:pPr>
              <w:jc w:val="center"/>
              <w:rPr>
                <w:rFonts w:hint="default" w:ascii="Arial" w:hAnsi="Arial" w:cs="Arial"/>
                <w:i w:val="0"/>
                <w:iCs w:val="0"/>
                <w:color w:val="000000"/>
                <w:sz w:val="22"/>
                <w:szCs w:val="22"/>
                <w:u w:val="none"/>
              </w:rPr>
            </w:pPr>
          </w:p>
        </w:tc>
      </w:tr>
      <w:tr w14:paraId="1589D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B7B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59D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190402001011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A129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FF4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BF29D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09267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18F1FF">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47603D8">
            <w:pPr>
              <w:jc w:val="center"/>
              <w:rPr>
                <w:rFonts w:hint="default" w:ascii="Arial" w:hAnsi="Arial" w:cs="Arial"/>
                <w:i w:val="0"/>
                <w:iCs w:val="0"/>
                <w:color w:val="000000"/>
                <w:sz w:val="22"/>
                <w:szCs w:val="22"/>
                <w:u w:val="none"/>
              </w:rPr>
            </w:pPr>
          </w:p>
        </w:tc>
      </w:tr>
      <w:tr w14:paraId="294EC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910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E2F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190402001012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7464A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屋面聚氨酯涂膜防水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A25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40F34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4D99F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14C44E">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7384C777">
            <w:pPr>
              <w:jc w:val="center"/>
              <w:rPr>
                <w:rFonts w:hint="default" w:ascii="Arial" w:hAnsi="Arial" w:cs="Arial"/>
                <w:i w:val="0"/>
                <w:iCs w:val="0"/>
                <w:color w:val="000000"/>
                <w:sz w:val="22"/>
                <w:szCs w:val="22"/>
                <w:u w:val="none"/>
              </w:rPr>
            </w:pPr>
          </w:p>
        </w:tc>
      </w:tr>
      <w:tr w14:paraId="6DEFB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B5A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BB36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190402001013</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76843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丁基自粘性防水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A40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DEFB1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AC941B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2D346D">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7716562">
            <w:pPr>
              <w:jc w:val="center"/>
              <w:rPr>
                <w:rFonts w:hint="default" w:ascii="Arial" w:hAnsi="Arial" w:cs="Arial"/>
                <w:i w:val="0"/>
                <w:iCs w:val="0"/>
                <w:color w:val="000000"/>
                <w:sz w:val="22"/>
                <w:szCs w:val="22"/>
                <w:u w:val="none"/>
              </w:rPr>
            </w:pPr>
          </w:p>
        </w:tc>
      </w:tr>
      <w:tr w14:paraId="4F1C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08C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0F24A6">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4BD0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04EA6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D7E3BC">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CCE53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60A5F2E">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0094D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5处排风扇位置做防水</w:t>
            </w:r>
          </w:p>
        </w:tc>
      </w:tr>
      <w:tr w14:paraId="72646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E9E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D05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190402001014</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23900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屋面防水（涂刷TPO专用胶水、1.5mm厚东方雨虹TPO防水一层）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897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4C2D5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B661AC">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E45267">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FD10764">
            <w:pPr>
              <w:jc w:val="center"/>
              <w:rPr>
                <w:rFonts w:hint="default" w:ascii="Arial" w:hAnsi="Arial" w:cs="Arial"/>
                <w:i w:val="0"/>
                <w:iCs w:val="0"/>
                <w:color w:val="000000"/>
                <w:sz w:val="22"/>
                <w:szCs w:val="22"/>
                <w:u w:val="none"/>
              </w:rPr>
            </w:pPr>
          </w:p>
        </w:tc>
      </w:tr>
      <w:tr w14:paraId="79D60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F46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C55A01">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212D3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门卫</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FF455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4A172B">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876A87">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ABBB26">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9269B74">
            <w:pPr>
              <w:jc w:val="center"/>
              <w:rPr>
                <w:rFonts w:hint="default" w:ascii="Arial" w:hAnsi="Arial" w:cs="Arial"/>
                <w:i w:val="0"/>
                <w:iCs w:val="0"/>
                <w:color w:val="000000"/>
                <w:sz w:val="22"/>
                <w:szCs w:val="22"/>
                <w:u w:val="none"/>
              </w:rPr>
            </w:pPr>
          </w:p>
        </w:tc>
      </w:tr>
      <w:tr w14:paraId="538C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34D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C59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191701005001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B213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屋面卷材防水层拆除</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8A3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0A159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538CC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8AAFC6">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00C5F787">
            <w:pPr>
              <w:jc w:val="center"/>
              <w:rPr>
                <w:rFonts w:hint="default" w:ascii="Arial" w:hAnsi="Arial" w:cs="Arial"/>
                <w:i w:val="0"/>
                <w:iCs w:val="0"/>
                <w:color w:val="000000"/>
                <w:sz w:val="22"/>
                <w:szCs w:val="22"/>
                <w:u w:val="none"/>
              </w:rPr>
            </w:pPr>
          </w:p>
        </w:tc>
      </w:tr>
      <w:tr w14:paraId="39AA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475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D02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190402001015</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7928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屋面平面卷材防水（涂刷冷底子油、4mm厚东方雨虹一层）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20D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9A6E9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725EB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5385FA">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468BD86">
            <w:pPr>
              <w:jc w:val="center"/>
              <w:rPr>
                <w:rFonts w:hint="default" w:ascii="Arial" w:hAnsi="Arial" w:cs="Arial"/>
                <w:i w:val="0"/>
                <w:iCs w:val="0"/>
                <w:color w:val="000000"/>
                <w:sz w:val="22"/>
                <w:szCs w:val="22"/>
                <w:u w:val="none"/>
              </w:rPr>
            </w:pPr>
          </w:p>
        </w:tc>
      </w:tr>
      <w:tr w14:paraId="0A66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EC4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0CD2C2">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BA57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二、电动自行车充电棚</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1A323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F996A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E85EFC">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DC718">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30976B2C">
            <w:pPr>
              <w:jc w:val="center"/>
              <w:rPr>
                <w:rFonts w:hint="default" w:ascii="Arial" w:hAnsi="Arial" w:cs="Arial"/>
                <w:i w:val="0"/>
                <w:iCs w:val="0"/>
                <w:color w:val="000000"/>
                <w:sz w:val="22"/>
                <w:szCs w:val="22"/>
                <w:u w:val="none"/>
              </w:rPr>
            </w:pPr>
          </w:p>
        </w:tc>
      </w:tr>
      <w:tr w14:paraId="0757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EB7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0D2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191701012002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ADEB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面包砖地面拆除</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B81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9521E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9F0AC5">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32A0A3">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37C54CC8">
            <w:pPr>
              <w:jc w:val="center"/>
              <w:rPr>
                <w:rFonts w:hint="default" w:ascii="Arial" w:hAnsi="Arial" w:cs="Arial"/>
                <w:i w:val="0"/>
                <w:iCs w:val="0"/>
                <w:color w:val="000000"/>
                <w:sz w:val="22"/>
                <w:szCs w:val="22"/>
                <w:u w:val="none"/>
              </w:rPr>
            </w:pPr>
          </w:p>
        </w:tc>
      </w:tr>
      <w:tr w14:paraId="2717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1CD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116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190101002001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C926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挖坚硬土方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BB5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1E856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AEE0A5">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FB7944">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0BAE9415">
            <w:pPr>
              <w:jc w:val="center"/>
              <w:rPr>
                <w:rFonts w:hint="default" w:ascii="Arial" w:hAnsi="Arial" w:cs="Arial"/>
                <w:i w:val="0"/>
                <w:iCs w:val="0"/>
                <w:color w:val="000000"/>
                <w:sz w:val="22"/>
                <w:szCs w:val="22"/>
                <w:u w:val="none"/>
              </w:rPr>
            </w:pPr>
          </w:p>
        </w:tc>
      </w:tr>
      <w:tr w14:paraId="20CB8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449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372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190301003001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2733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独立基础</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51C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F4E30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DA62D6">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B85E507">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5BD1666B">
            <w:pPr>
              <w:jc w:val="center"/>
              <w:rPr>
                <w:rFonts w:hint="default" w:ascii="Arial" w:hAnsi="Arial" w:cs="Arial"/>
                <w:i w:val="0"/>
                <w:iCs w:val="0"/>
                <w:color w:val="000000"/>
                <w:sz w:val="22"/>
                <w:szCs w:val="22"/>
                <w:u w:val="none"/>
              </w:rPr>
            </w:pPr>
          </w:p>
        </w:tc>
      </w:tr>
      <w:tr w14:paraId="0F772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3EE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D31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010516002001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34C3C5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预埋铁件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4BA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06C60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0.054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88E7AF">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163032">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206DFF8">
            <w:pPr>
              <w:jc w:val="center"/>
              <w:rPr>
                <w:rFonts w:hint="default" w:ascii="Arial" w:hAnsi="Arial" w:cs="Arial"/>
                <w:i w:val="0"/>
                <w:iCs w:val="0"/>
                <w:color w:val="000000"/>
                <w:sz w:val="22"/>
                <w:szCs w:val="22"/>
                <w:u w:val="none"/>
              </w:rPr>
            </w:pPr>
          </w:p>
        </w:tc>
      </w:tr>
      <w:tr w14:paraId="3EBD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595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B78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191102001001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23242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钢柱制作安装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F68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45B34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0.597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0870C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04C361">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4B9D1C7">
            <w:pPr>
              <w:jc w:val="center"/>
              <w:rPr>
                <w:rFonts w:hint="default" w:ascii="Arial" w:hAnsi="Arial" w:cs="Arial"/>
                <w:i w:val="0"/>
                <w:iCs w:val="0"/>
                <w:color w:val="000000"/>
                <w:sz w:val="22"/>
                <w:szCs w:val="22"/>
                <w:u w:val="none"/>
              </w:rPr>
            </w:pPr>
          </w:p>
        </w:tc>
      </w:tr>
      <w:tr w14:paraId="62237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7D0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432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191103001001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7300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钢梁制作安装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9C0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CC1E3E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0.855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1FCF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0977EE">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5282094">
            <w:pPr>
              <w:jc w:val="center"/>
              <w:rPr>
                <w:rFonts w:hint="default" w:ascii="Arial" w:hAnsi="Arial" w:cs="Arial"/>
                <w:i w:val="0"/>
                <w:iCs w:val="0"/>
                <w:color w:val="000000"/>
                <w:sz w:val="22"/>
                <w:szCs w:val="22"/>
                <w:u w:val="none"/>
              </w:rPr>
            </w:pPr>
          </w:p>
        </w:tc>
      </w:tr>
      <w:tr w14:paraId="33F4C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F7F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20B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191104002001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5F76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钢檩条制作安装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76D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193F9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0.886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993D2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ACB5D0">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2B376789">
            <w:pPr>
              <w:jc w:val="center"/>
              <w:rPr>
                <w:rFonts w:hint="default" w:ascii="Arial" w:hAnsi="Arial" w:cs="Arial"/>
                <w:i w:val="0"/>
                <w:iCs w:val="0"/>
                <w:color w:val="000000"/>
                <w:sz w:val="22"/>
                <w:szCs w:val="22"/>
                <w:u w:val="none"/>
              </w:rPr>
            </w:pPr>
          </w:p>
        </w:tc>
      </w:tr>
      <w:tr w14:paraId="08507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51F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45C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190401002001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C1F9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白色压型钢板屋面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03A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E4922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CBF51E">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D42CE">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34BF0979">
            <w:pPr>
              <w:jc w:val="center"/>
              <w:rPr>
                <w:rFonts w:hint="default" w:ascii="Arial" w:hAnsi="Arial" w:cs="Arial"/>
                <w:i w:val="0"/>
                <w:iCs w:val="0"/>
                <w:color w:val="000000"/>
                <w:sz w:val="22"/>
                <w:szCs w:val="22"/>
                <w:u w:val="none"/>
              </w:rPr>
            </w:pPr>
          </w:p>
        </w:tc>
      </w:tr>
      <w:tr w14:paraId="2CF2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1330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A3C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190405004001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1FDF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白色压型钢板屋脊</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97E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032AB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12892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D2A758">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7C8CEDF">
            <w:pPr>
              <w:jc w:val="center"/>
              <w:rPr>
                <w:rFonts w:hint="default" w:ascii="Arial" w:hAnsi="Arial" w:cs="Arial"/>
                <w:i w:val="0"/>
                <w:iCs w:val="0"/>
                <w:color w:val="000000"/>
                <w:sz w:val="22"/>
                <w:szCs w:val="22"/>
                <w:u w:val="none"/>
              </w:rPr>
            </w:pPr>
          </w:p>
        </w:tc>
      </w:tr>
      <w:tr w14:paraId="08F04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3FA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251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191102001002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5EF1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充电插座钢柱制作安装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B10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t</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58A1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0.403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89C69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586093">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4535AA3">
            <w:pPr>
              <w:jc w:val="center"/>
              <w:rPr>
                <w:rFonts w:hint="default" w:ascii="Arial" w:hAnsi="Arial" w:cs="Arial"/>
                <w:i w:val="0"/>
                <w:iCs w:val="0"/>
                <w:color w:val="000000"/>
                <w:sz w:val="22"/>
                <w:szCs w:val="22"/>
                <w:u w:val="none"/>
              </w:rPr>
            </w:pPr>
          </w:p>
        </w:tc>
      </w:tr>
      <w:tr w14:paraId="1BF5C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2D1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D91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200102009001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3C7CD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室外不锈钢配电箱</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C76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4C658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E3626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379AB1">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639CB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1、配电箱,2、3P32A空气开关,3、20个1P16A漏电保护器,需注明具体品牌型号</w:t>
            </w:r>
          </w:p>
        </w:tc>
      </w:tr>
      <w:tr w14:paraId="068D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6C0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FCF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200107001001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1D00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DN20热镀锌钢管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A75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8DAD3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4BC413">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D49B31">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25A4DDE4">
            <w:pPr>
              <w:jc w:val="center"/>
              <w:rPr>
                <w:rFonts w:hint="default" w:ascii="Arial" w:hAnsi="Arial" w:cs="Arial"/>
                <w:i w:val="0"/>
                <w:iCs w:val="0"/>
                <w:color w:val="000000"/>
                <w:sz w:val="22"/>
                <w:szCs w:val="22"/>
                <w:u w:val="none"/>
              </w:rPr>
            </w:pPr>
          </w:p>
        </w:tc>
      </w:tr>
      <w:tr w14:paraId="60815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41E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53C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200107004001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B9FC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5*10电缆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01E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FC169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3268C9">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4AE786">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2A88084D">
            <w:pPr>
              <w:jc w:val="center"/>
              <w:rPr>
                <w:rFonts w:hint="default" w:ascii="Arial" w:hAnsi="Arial" w:cs="Arial"/>
                <w:i w:val="0"/>
                <w:iCs w:val="0"/>
                <w:color w:val="000000"/>
                <w:sz w:val="22"/>
                <w:szCs w:val="22"/>
                <w:u w:val="none"/>
              </w:rPr>
            </w:pPr>
          </w:p>
        </w:tc>
      </w:tr>
      <w:tr w14:paraId="2BBC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5BA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40A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200107004002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0156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配线4mm2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6DDB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7CA7D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349.74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727457">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7A111E">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4FA52F3A">
            <w:pPr>
              <w:jc w:val="center"/>
              <w:rPr>
                <w:rFonts w:hint="default" w:ascii="Arial" w:hAnsi="Arial" w:cs="Arial"/>
                <w:i w:val="0"/>
                <w:iCs w:val="0"/>
                <w:color w:val="000000"/>
                <w:sz w:val="22"/>
                <w:szCs w:val="22"/>
                <w:u w:val="none"/>
              </w:rPr>
            </w:pPr>
          </w:p>
        </w:tc>
      </w:tr>
      <w:tr w14:paraId="0ED8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62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B19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030404035001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3F33B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带漏电保护器五孔插座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D97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0D3BB1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6F379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34F698">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AE5D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需注明具体品牌型号</w:t>
            </w:r>
          </w:p>
        </w:tc>
      </w:tr>
      <w:tr w14:paraId="60CA3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69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21A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200107801001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0C7B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方钢开孔</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F09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42325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87AB64">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E25320">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7C73C6B">
            <w:pPr>
              <w:jc w:val="center"/>
              <w:rPr>
                <w:rFonts w:hint="default" w:ascii="Arial" w:hAnsi="Arial" w:cs="Arial"/>
                <w:i w:val="0"/>
                <w:iCs w:val="0"/>
                <w:color w:val="000000"/>
                <w:sz w:val="22"/>
                <w:szCs w:val="22"/>
                <w:u w:val="none"/>
              </w:rPr>
            </w:pPr>
          </w:p>
        </w:tc>
      </w:tr>
      <w:tr w14:paraId="5464D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67A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17E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200107801002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8596F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制作安装防雨罩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98E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ACFB0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CAF411">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DC3D28">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7AE00A4A">
            <w:pPr>
              <w:jc w:val="center"/>
              <w:rPr>
                <w:rFonts w:hint="default" w:ascii="Arial" w:hAnsi="Arial" w:cs="Arial"/>
                <w:i w:val="0"/>
                <w:iCs w:val="0"/>
                <w:color w:val="000000"/>
                <w:sz w:val="22"/>
                <w:szCs w:val="22"/>
                <w:u w:val="none"/>
              </w:rPr>
            </w:pPr>
          </w:p>
        </w:tc>
      </w:tr>
      <w:tr w14:paraId="76ED1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A1C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A9A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200107801003</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9A20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室内接线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294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BCB37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790775">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2C78DC">
            <w:pPr>
              <w:jc w:val="center"/>
              <w:rPr>
                <w:rFonts w:hint="default" w:ascii="Arial" w:hAnsi="Arial" w:cs="Arial"/>
                <w:i w:val="0"/>
                <w:iCs w:val="0"/>
                <w:color w:val="000000"/>
                <w:sz w:val="20"/>
                <w:szCs w:val="20"/>
                <w:u w:val="none"/>
              </w:rPr>
            </w:pPr>
          </w:p>
        </w:tc>
        <w:tc>
          <w:tcPr>
            <w:tcW w:w="2808" w:type="dxa"/>
            <w:tcBorders>
              <w:top w:val="single" w:color="000000" w:sz="4" w:space="0"/>
              <w:left w:val="nil"/>
              <w:bottom w:val="single" w:color="000000" w:sz="4" w:space="0"/>
              <w:right w:val="single" w:color="000000" w:sz="4" w:space="0"/>
            </w:tcBorders>
            <w:shd w:val="clear"/>
            <w:vAlign w:val="center"/>
          </w:tcPr>
          <w:p w14:paraId="4A930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1.拆除配电箱 2.墙面剔凿 3.接线 4.墙面恢复</w:t>
            </w:r>
          </w:p>
        </w:tc>
      </w:tr>
      <w:tr w14:paraId="4FF1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4C3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A9D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050201001001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C76A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面包砖地面恢复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915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99C22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B108A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0FE906">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94CD01D">
            <w:pPr>
              <w:jc w:val="center"/>
              <w:rPr>
                <w:rFonts w:hint="default" w:ascii="Arial" w:hAnsi="Arial" w:cs="Arial"/>
                <w:i w:val="0"/>
                <w:iCs w:val="0"/>
                <w:color w:val="000000"/>
                <w:sz w:val="22"/>
                <w:szCs w:val="22"/>
                <w:u w:val="none"/>
              </w:rPr>
            </w:pPr>
          </w:p>
        </w:tc>
      </w:tr>
      <w:tr w14:paraId="6E73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D31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D699FF">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57BAB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三、201、202、204、205、207、211幕墙玻璃更换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52090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2AB02A">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29EEBD">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5DEAE1">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506430D2">
            <w:pPr>
              <w:jc w:val="center"/>
              <w:rPr>
                <w:rFonts w:hint="default" w:ascii="Arial" w:hAnsi="Arial" w:cs="Arial"/>
                <w:i w:val="0"/>
                <w:iCs w:val="0"/>
                <w:color w:val="000000"/>
                <w:sz w:val="22"/>
                <w:szCs w:val="22"/>
                <w:u w:val="none"/>
              </w:rPr>
            </w:pPr>
          </w:p>
        </w:tc>
      </w:tr>
      <w:tr w14:paraId="1B7D5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A63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7A6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190402801002</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5016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幕墙玻璃拆除（部分高空作业，高度15m）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982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CC8A1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B60C94">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1F3B2E">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C54A705">
            <w:pPr>
              <w:jc w:val="center"/>
              <w:rPr>
                <w:rFonts w:hint="default" w:ascii="Arial" w:hAnsi="Arial" w:cs="Arial"/>
                <w:i w:val="0"/>
                <w:iCs w:val="0"/>
                <w:color w:val="000000"/>
                <w:sz w:val="22"/>
                <w:szCs w:val="22"/>
                <w:u w:val="none"/>
              </w:rPr>
            </w:pPr>
          </w:p>
        </w:tc>
      </w:tr>
      <w:tr w14:paraId="5E585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E19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307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190909002001</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66693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双层钢化幕墙LOW-E隐矿玻璃订做安装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840D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D5455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17.365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F7D08D">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D7DA93">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6EE3DD33">
            <w:pPr>
              <w:jc w:val="center"/>
              <w:rPr>
                <w:rFonts w:hint="default" w:ascii="Arial" w:hAnsi="Arial" w:cs="Arial"/>
                <w:i w:val="0"/>
                <w:iCs w:val="0"/>
                <w:color w:val="000000"/>
                <w:sz w:val="22"/>
                <w:szCs w:val="22"/>
                <w:u w:val="none"/>
              </w:rPr>
            </w:pPr>
          </w:p>
        </w:tc>
      </w:tr>
      <w:tr w14:paraId="0E25B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93B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648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190402801003</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147FF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25T吊车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897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台班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47480E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F749EF">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A86D990">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6354630">
            <w:pPr>
              <w:jc w:val="center"/>
              <w:rPr>
                <w:rFonts w:hint="default" w:ascii="Arial" w:hAnsi="Arial" w:cs="Arial"/>
                <w:i w:val="0"/>
                <w:iCs w:val="0"/>
                <w:color w:val="000000"/>
                <w:sz w:val="22"/>
                <w:szCs w:val="22"/>
                <w:u w:val="none"/>
              </w:rPr>
            </w:pPr>
          </w:p>
        </w:tc>
      </w:tr>
      <w:tr w14:paraId="78B8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B93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59301D">
            <w:pPr>
              <w:rPr>
                <w:rFonts w:hint="eastAsia" w:ascii="宋体" w:hAnsi="宋体" w:eastAsia="宋体" w:cs="宋体"/>
                <w:i w:val="0"/>
                <w:iCs w:val="0"/>
                <w:color w:val="000000"/>
                <w:sz w:val="22"/>
                <w:szCs w:val="22"/>
                <w:u w:val="none"/>
              </w:rPr>
            </w:pP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0F767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四、其他</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42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A9442C">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8BBF6D">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E57460">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C965C11">
            <w:pPr>
              <w:jc w:val="center"/>
              <w:rPr>
                <w:rFonts w:hint="default" w:ascii="Arial" w:hAnsi="Arial" w:cs="Arial"/>
                <w:i w:val="0"/>
                <w:iCs w:val="0"/>
                <w:color w:val="000000"/>
                <w:sz w:val="22"/>
                <w:szCs w:val="22"/>
                <w:u w:val="none"/>
              </w:rPr>
            </w:pPr>
          </w:p>
        </w:tc>
      </w:tr>
      <w:tr w14:paraId="5F6A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05C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9473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200108801007</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2C553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25T吊车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3A56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台班</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09519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C82AC2">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71D75C">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BE6BD24">
            <w:pPr>
              <w:jc w:val="center"/>
              <w:rPr>
                <w:rFonts w:hint="default" w:ascii="Arial" w:hAnsi="Arial" w:cs="Arial"/>
                <w:i w:val="0"/>
                <w:iCs w:val="0"/>
                <w:color w:val="000000"/>
                <w:sz w:val="22"/>
                <w:szCs w:val="22"/>
                <w:u w:val="none"/>
              </w:rPr>
            </w:pPr>
          </w:p>
        </w:tc>
      </w:tr>
      <w:tr w14:paraId="632D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6886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937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190402801005</w:t>
            </w:r>
          </w:p>
        </w:tc>
        <w:tc>
          <w:tcPr>
            <w:tcW w:w="3552" w:type="dxa"/>
            <w:tcBorders>
              <w:top w:val="single" w:color="000000" w:sz="4" w:space="0"/>
              <w:left w:val="single" w:color="000000" w:sz="4" w:space="0"/>
              <w:bottom w:val="single" w:color="000000" w:sz="4" w:space="0"/>
              <w:right w:val="single" w:color="000000" w:sz="4" w:space="0"/>
            </w:tcBorders>
            <w:shd w:val="clear"/>
            <w:vAlign w:val="center"/>
          </w:tcPr>
          <w:p w14:paraId="49EC8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垃圾清运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C5E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CFCA1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C51246">
            <w:pPr>
              <w:jc w:val="center"/>
              <w:rPr>
                <w:rFonts w:hint="default" w:ascii="Arial" w:hAnsi="Arial" w:cs="Arial"/>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BC9AAA">
            <w:pPr>
              <w:jc w:val="center"/>
              <w:rPr>
                <w:rFonts w:hint="default" w:ascii="Arial" w:hAnsi="Arial" w:cs="Arial"/>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shd w:val="clear"/>
            <w:noWrap/>
            <w:vAlign w:val="center"/>
          </w:tcPr>
          <w:p w14:paraId="1DB86795">
            <w:pPr>
              <w:jc w:val="center"/>
              <w:rPr>
                <w:rFonts w:hint="default" w:ascii="Arial" w:hAnsi="Arial" w:cs="Arial"/>
                <w:i w:val="0"/>
                <w:iCs w:val="0"/>
                <w:color w:val="000000"/>
                <w:sz w:val="22"/>
                <w:szCs w:val="22"/>
                <w:u w:val="none"/>
              </w:rPr>
            </w:pPr>
          </w:p>
        </w:tc>
      </w:tr>
      <w:tr w14:paraId="241F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BF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2C5EF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539BF9">
            <w:pPr>
              <w:jc w:val="center"/>
              <w:rPr>
                <w:rFonts w:hint="default" w:ascii="Arial" w:hAnsi="Arial"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C0318B">
            <w:pPr>
              <w:jc w:val="center"/>
              <w:rPr>
                <w:rFonts w:hint="default" w:ascii="Arial" w:hAnsi="Arial"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D8BFB9">
            <w:pPr>
              <w:jc w:val="center"/>
              <w:rPr>
                <w:rFonts w:hint="default" w:ascii="Arial" w:hAnsi="Arial"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7A0832">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color w:val="000000"/>
                <w:kern w:val="0"/>
                <w:sz w:val="22"/>
                <w:szCs w:val="22"/>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9739EC">
            <w:pPr>
              <w:jc w:val="center"/>
              <w:rPr>
                <w:rFonts w:hint="default" w:ascii="Arial" w:hAnsi="Arial" w:cs="Arial"/>
                <w:i w:val="0"/>
                <w:iCs w:val="0"/>
                <w:color w:val="000000"/>
                <w:sz w:val="22"/>
                <w:szCs w:val="22"/>
                <w:u w:val="none"/>
              </w:rPr>
            </w:pPr>
          </w:p>
        </w:tc>
      </w:tr>
    </w:tbl>
    <w:p w14:paraId="75F393A2">
      <w:pPr>
        <w:jc w:val="center"/>
        <w:rPr>
          <w:rFonts w:hint="eastAsia" w:ascii="宋体" w:hAnsi="宋体" w:eastAsia="宋体" w:cs="宋体"/>
          <w:b/>
          <w:bCs/>
          <w:sz w:val="44"/>
          <w:szCs w:val="44"/>
          <w:lang w:val="en-US" w:eastAsia="zh-CN"/>
        </w:rPr>
      </w:pPr>
      <w:bookmarkStart w:id="21" w:name="_GoBack"/>
      <w:bookmarkEnd w:id="21"/>
    </w:p>
    <w:p w14:paraId="2C245E7E">
      <w:pPr>
        <w:jc w:val="center"/>
        <w:rPr>
          <w:rFonts w:hint="eastAsia" w:ascii="宋体" w:hAnsi="宋体" w:eastAsia="宋体" w:cs="宋体"/>
          <w:b/>
          <w:bCs/>
          <w:sz w:val="44"/>
          <w:szCs w:val="44"/>
          <w:lang w:val="en-US" w:eastAsia="zh-CN"/>
        </w:rPr>
      </w:pPr>
    </w:p>
    <w:p w14:paraId="49514D64">
      <w:pPr>
        <w:jc w:val="center"/>
        <w:rPr>
          <w:rFonts w:hint="eastAsia" w:ascii="宋体" w:hAnsi="宋体" w:eastAsia="宋体" w:cs="宋体"/>
          <w:b/>
          <w:bCs/>
          <w:sz w:val="44"/>
          <w:szCs w:val="44"/>
          <w:lang w:val="en-US" w:eastAsia="zh-CN"/>
        </w:rPr>
      </w:pPr>
    </w:p>
    <w:p w14:paraId="3838108B">
      <w:pPr>
        <w:rPr>
          <w:rFonts w:hint="default"/>
          <w:lang w:val="en-US" w:eastAsia="zh-CN"/>
        </w:rPr>
      </w:pPr>
    </w:p>
    <w:p w14:paraId="051253E6"/>
    <w:p w14:paraId="689F996A">
      <w:pPr>
        <w:pStyle w:val="53"/>
        <w:jc w:val="center"/>
        <w:rPr>
          <w:rFonts w:ascii="Times New Roman" w:hAnsi="Times New Roman" w:eastAsia="仿宋_GB2312"/>
          <w:sz w:val="24"/>
          <w:szCs w:val="24"/>
        </w:rPr>
      </w:pPr>
    </w:p>
    <w:sectPr>
      <w:footerReference r:id="rId5" w:type="default"/>
      <w:pgSz w:w="16840" w:h="11907" w:orient="landscape"/>
      <w:pgMar w:top="1800" w:right="1440" w:bottom="1800" w:left="1440" w:header="851" w:footer="851"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D9317">
    <w:pPr>
      <w:pStyle w:val="14"/>
      <w:jc w:val="center"/>
      <w:rPr>
        <w:rFonts w:ascii="Arial" w:hAnsi="Arial" w:cs="Arial"/>
      </w:rPr>
    </w:pPr>
    <w:r>
      <w:rPr>
        <w:rStyle w:val="27"/>
        <w:rFonts w:ascii="Arial" w:hAnsi="Arial" w:cs="Arial"/>
      </w:rPr>
      <w:fldChar w:fldCharType="begin"/>
    </w:r>
    <w:r>
      <w:rPr>
        <w:rStyle w:val="27"/>
        <w:rFonts w:ascii="Arial" w:hAnsi="Arial" w:cs="Arial"/>
      </w:rPr>
      <w:instrText xml:space="preserve"> PAGE </w:instrText>
    </w:r>
    <w:r>
      <w:rPr>
        <w:rStyle w:val="27"/>
        <w:rFonts w:ascii="Arial" w:hAnsi="Arial" w:cs="Arial"/>
      </w:rPr>
      <w:fldChar w:fldCharType="separate"/>
    </w:r>
    <w:r>
      <w:rPr>
        <w:rStyle w:val="27"/>
        <w:rFonts w:ascii="Arial" w:hAnsi="Arial" w:cs="Arial"/>
      </w:rPr>
      <w:t>15</w:t>
    </w:r>
    <w:r>
      <w:rPr>
        <w:rStyle w:val="27"/>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61959">
    <w:pPr>
      <w:pStyle w:val="14"/>
      <w:jc w:val="center"/>
      <w:rPr>
        <w:rFonts w:ascii="Arial" w:hAnsi="Arial" w:cs="Arial"/>
      </w:rPr>
    </w:pPr>
    <w:r>
      <w:rPr>
        <w:rStyle w:val="27"/>
        <w:rFonts w:ascii="Arial" w:hAnsi="Arial" w:cs="Arial"/>
      </w:rPr>
      <w:fldChar w:fldCharType="begin"/>
    </w:r>
    <w:r>
      <w:rPr>
        <w:rStyle w:val="27"/>
        <w:rFonts w:ascii="Arial" w:hAnsi="Arial" w:cs="Arial"/>
      </w:rPr>
      <w:instrText xml:space="preserve"> PAGE </w:instrText>
    </w:r>
    <w:r>
      <w:rPr>
        <w:rStyle w:val="27"/>
        <w:rFonts w:ascii="Arial" w:hAnsi="Arial" w:cs="Arial"/>
      </w:rPr>
      <w:fldChar w:fldCharType="separate"/>
    </w:r>
    <w:r>
      <w:rPr>
        <w:rStyle w:val="27"/>
        <w:rFonts w:ascii="Arial" w:hAnsi="Arial" w:cs="Arial"/>
      </w:rPr>
      <w:t>20</w:t>
    </w:r>
    <w:r>
      <w:rPr>
        <w:rStyle w:val="27"/>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51"/>
    <w:multiLevelType w:val="singleLevel"/>
    <w:tmpl w:val="00000051"/>
    <w:lvl w:ilvl="0" w:tentative="0">
      <w:start w:val="1"/>
      <w:numFmt w:val="decimal"/>
      <w:pStyle w:val="8"/>
      <w:lvlText w:val="%1."/>
      <w:lvlJc w:val="left"/>
      <w:pPr>
        <w:tabs>
          <w:tab w:val="left" w:pos="482"/>
        </w:tabs>
        <w:ind w:left="0" w:firstLine="0"/>
      </w:pPr>
      <w:rPr>
        <w:rFonts w:hint="default" w:ascii="Arial" w:hAnsi="Arial"/>
        <w:b w:val="0"/>
        <w:i w:val="0"/>
        <w:sz w:val="24"/>
      </w:rPr>
    </w:lvl>
  </w:abstractNum>
  <w:abstractNum w:abstractNumId="1">
    <w:nsid w:val="17555DB9"/>
    <w:multiLevelType w:val="multilevel"/>
    <w:tmpl w:val="17555DB9"/>
    <w:lvl w:ilvl="0" w:tentative="0">
      <w:start w:val="1"/>
      <w:numFmt w:val="decimal"/>
      <w:lvlText w:val="%1)"/>
      <w:lvlJc w:val="left"/>
      <w:pPr>
        <w:ind w:left="1135" w:hanging="567"/>
      </w:pPr>
      <w:rPr>
        <w:rFonts w:hint="eastAsia"/>
        <w:b w:val="0"/>
        <w:bCs w:val="0"/>
        <w:i w:val="0"/>
        <w:iCs w:val="0"/>
        <w:sz w:val="24"/>
        <w:szCs w:val="24"/>
      </w:rPr>
    </w:lvl>
    <w:lvl w:ilvl="1" w:tentative="0">
      <w:start w:val="1"/>
      <w:numFmt w:val="lowerLetter"/>
      <w:lvlText w:val="%2)"/>
      <w:lvlJc w:val="left"/>
      <w:pPr>
        <w:tabs>
          <w:tab w:val="left" w:pos="1408"/>
        </w:tabs>
        <w:ind w:left="1408" w:hanging="420"/>
      </w:pPr>
      <w:rPr>
        <w:rFonts w:hint="eastAsia"/>
      </w:rPr>
    </w:lvl>
    <w:lvl w:ilvl="2" w:tentative="0">
      <w:start w:val="1"/>
      <w:numFmt w:val="lowerRoman"/>
      <w:lvlText w:val="%3."/>
      <w:lvlJc w:val="right"/>
      <w:pPr>
        <w:tabs>
          <w:tab w:val="left" w:pos="1828"/>
        </w:tabs>
        <w:ind w:left="1828" w:hanging="420"/>
      </w:pPr>
      <w:rPr>
        <w:rFonts w:hint="eastAsia"/>
      </w:rPr>
    </w:lvl>
    <w:lvl w:ilvl="3" w:tentative="0">
      <w:start w:val="1"/>
      <w:numFmt w:val="decimal"/>
      <w:pStyle w:val="59"/>
      <w:lvlText w:val="%4."/>
      <w:lvlJc w:val="left"/>
      <w:pPr>
        <w:tabs>
          <w:tab w:val="left" w:pos="2248"/>
        </w:tabs>
        <w:ind w:left="2248" w:hanging="420"/>
      </w:pPr>
      <w:rPr>
        <w:rFonts w:hint="eastAsia"/>
      </w:rPr>
    </w:lvl>
    <w:lvl w:ilvl="4" w:tentative="0">
      <w:start w:val="1"/>
      <w:numFmt w:val="lowerLetter"/>
      <w:lvlText w:val="%5)"/>
      <w:lvlJc w:val="left"/>
      <w:pPr>
        <w:tabs>
          <w:tab w:val="left" w:pos="2668"/>
        </w:tabs>
        <w:ind w:left="2668" w:hanging="420"/>
      </w:pPr>
      <w:rPr>
        <w:rFonts w:hint="eastAsia"/>
      </w:rPr>
    </w:lvl>
    <w:lvl w:ilvl="5" w:tentative="0">
      <w:start w:val="1"/>
      <w:numFmt w:val="lowerRoman"/>
      <w:lvlText w:val="%6."/>
      <w:lvlJc w:val="right"/>
      <w:pPr>
        <w:tabs>
          <w:tab w:val="left" w:pos="3088"/>
        </w:tabs>
        <w:ind w:left="3088" w:hanging="420"/>
      </w:pPr>
      <w:rPr>
        <w:rFonts w:hint="eastAsia"/>
      </w:rPr>
    </w:lvl>
    <w:lvl w:ilvl="6" w:tentative="0">
      <w:start w:val="1"/>
      <w:numFmt w:val="decimal"/>
      <w:lvlText w:val="%7."/>
      <w:lvlJc w:val="left"/>
      <w:pPr>
        <w:tabs>
          <w:tab w:val="left" w:pos="3508"/>
        </w:tabs>
        <w:ind w:left="3508" w:hanging="420"/>
      </w:pPr>
      <w:rPr>
        <w:rFonts w:hint="eastAsia"/>
      </w:rPr>
    </w:lvl>
    <w:lvl w:ilvl="7" w:tentative="0">
      <w:start w:val="1"/>
      <w:numFmt w:val="lowerLetter"/>
      <w:lvlText w:val="%8)"/>
      <w:lvlJc w:val="left"/>
      <w:pPr>
        <w:tabs>
          <w:tab w:val="left" w:pos="3928"/>
        </w:tabs>
        <w:ind w:left="3928" w:hanging="420"/>
      </w:pPr>
      <w:rPr>
        <w:rFonts w:hint="eastAsia"/>
      </w:rPr>
    </w:lvl>
    <w:lvl w:ilvl="8" w:tentative="0">
      <w:start w:val="1"/>
      <w:numFmt w:val="lowerRoman"/>
      <w:lvlText w:val="%9."/>
      <w:lvlJc w:val="right"/>
      <w:pPr>
        <w:tabs>
          <w:tab w:val="left" w:pos="4348"/>
        </w:tabs>
        <w:ind w:left="4348" w:hanging="420"/>
      </w:pPr>
      <w:rPr>
        <w:rFonts w:hint="eastAsia"/>
      </w:rPr>
    </w:lvl>
  </w:abstractNum>
  <w:abstractNum w:abstractNumId="2">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 w:numId="2">
    <w:abstractNumId w:val="1"/>
  </w:num>
  <w:num w:numId="3">
    <w:abstractNumId w:val="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63"/>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DIwMzcxMjI0NrcwNDRS0lEKTi0uzszPAykwrAUAxIUx+iwAAAA="/>
    <w:docVar w:name="commondata" w:val="eyJoZGlkIjoiNTYxYjY1ZDI5ZjIwMmZmYjgxNWRhMWUyM2NmYzQ2NmUifQ=="/>
  </w:docVars>
  <w:rsids>
    <w:rsidRoot w:val="00D31D50"/>
    <w:rsid w:val="00001297"/>
    <w:rsid w:val="00002EB1"/>
    <w:rsid w:val="00004466"/>
    <w:rsid w:val="00010148"/>
    <w:rsid w:val="00013093"/>
    <w:rsid w:val="00013ABF"/>
    <w:rsid w:val="00014C6B"/>
    <w:rsid w:val="00020E80"/>
    <w:rsid w:val="00021330"/>
    <w:rsid w:val="00030459"/>
    <w:rsid w:val="00030E66"/>
    <w:rsid w:val="000525A7"/>
    <w:rsid w:val="00060579"/>
    <w:rsid w:val="0007006F"/>
    <w:rsid w:val="000707CB"/>
    <w:rsid w:val="0007160D"/>
    <w:rsid w:val="00085694"/>
    <w:rsid w:val="00092458"/>
    <w:rsid w:val="000A6717"/>
    <w:rsid w:val="000C16F2"/>
    <w:rsid w:val="000D6A2E"/>
    <w:rsid w:val="000D7C33"/>
    <w:rsid w:val="000F4AA2"/>
    <w:rsid w:val="001065F2"/>
    <w:rsid w:val="00116ED3"/>
    <w:rsid w:val="0012097E"/>
    <w:rsid w:val="0012414F"/>
    <w:rsid w:val="001261DD"/>
    <w:rsid w:val="00132537"/>
    <w:rsid w:val="001343E4"/>
    <w:rsid w:val="001373EE"/>
    <w:rsid w:val="001449DB"/>
    <w:rsid w:val="001453E9"/>
    <w:rsid w:val="0014788E"/>
    <w:rsid w:val="00163BE0"/>
    <w:rsid w:val="00181582"/>
    <w:rsid w:val="00182004"/>
    <w:rsid w:val="00190224"/>
    <w:rsid w:val="001A0E2B"/>
    <w:rsid w:val="001B1775"/>
    <w:rsid w:val="001C48A9"/>
    <w:rsid w:val="001C5A88"/>
    <w:rsid w:val="001D1E92"/>
    <w:rsid w:val="001D3BCB"/>
    <w:rsid w:val="001E1A8C"/>
    <w:rsid w:val="001F63C6"/>
    <w:rsid w:val="00204135"/>
    <w:rsid w:val="00211011"/>
    <w:rsid w:val="00212195"/>
    <w:rsid w:val="00221CA9"/>
    <w:rsid w:val="00225A24"/>
    <w:rsid w:val="00230154"/>
    <w:rsid w:val="00241913"/>
    <w:rsid w:val="00246B59"/>
    <w:rsid w:val="00261DF4"/>
    <w:rsid w:val="0026483C"/>
    <w:rsid w:val="002723F3"/>
    <w:rsid w:val="00283511"/>
    <w:rsid w:val="00285E34"/>
    <w:rsid w:val="002A698E"/>
    <w:rsid w:val="002B03DD"/>
    <w:rsid w:val="002B649A"/>
    <w:rsid w:val="002E14E3"/>
    <w:rsid w:val="002E2328"/>
    <w:rsid w:val="002E6C82"/>
    <w:rsid w:val="0031381D"/>
    <w:rsid w:val="00314A33"/>
    <w:rsid w:val="003162FC"/>
    <w:rsid w:val="00316901"/>
    <w:rsid w:val="00323B43"/>
    <w:rsid w:val="00327786"/>
    <w:rsid w:val="00330DA9"/>
    <w:rsid w:val="00332BF1"/>
    <w:rsid w:val="00335108"/>
    <w:rsid w:val="00343134"/>
    <w:rsid w:val="003504EB"/>
    <w:rsid w:val="00353A94"/>
    <w:rsid w:val="00366A3A"/>
    <w:rsid w:val="00373C80"/>
    <w:rsid w:val="00385E21"/>
    <w:rsid w:val="003861FD"/>
    <w:rsid w:val="00386D3B"/>
    <w:rsid w:val="00391912"/>
    <w:rsid w:val="003970E3"/>
    <w:rsid w:val="003A4EEB"/>
    <w:rsid w:val="003B0E83"/>
    <w:rsid w:val="003B15CC"/>
    <w:rsid w:val="003B4AA3"/>
    <w:rsid w:val="003B57E7"/>
    <w:rsid w:val="003B5E93"/>
    <w:rsid w:val="003C12FC"/>
    <w:rsid w:val="003C52FF"/>
    <w:rsid w:val="003D14C9"/>
    <w:rsid w:val="003D37D8"/>
    <w:rsid w:val="003D4CE2"/>
    <w:rsid w:val="003D5468"/>
    <w:rsid w:val="003D5FF8"/>
    <w:rsid w:val="003E2C82"/>
    <w:rsid w:val="003F092E"/>
    <w:rsid w:val="003F545C"/>
    <w:rsid w:val="00403EA1"/>
    <w:rsid w:val="004147FA"/>
    <w:rsid w:val="00426133"/>
    <w:rsid w:val="00431733"/>
    <w:rsid w:val="004358AB"/>
    <w:rsid w:val="004633F3"/>
    <w:rsid w:val="004634DF"/>
    <w:rsid w:val="00465879"/>
    <w:rsid w:val="004724FA"/>
    <w:rsid w:val="004744FB"/>
    <w:rsid w:val="00476DD9"/>
    <w:rsid w:val="004777F0"/>
    <w:rsid w:val="00481608"/>
    <w:rsid w:val="00481B4E"/>
    <w:rsid w:val="004861ED"/>
    <w:rsid w:val="004953B9"/>
    <w:rsid w:val="004957CB"/>
    <w:rsid w:val="004A6C9F"/>
    <w:rsid w:val="004A7FDA"/>
    <w:rsid w:val="004B0355"/>
    <w:rsid w:val="004C28DC"/>
    <w:rsid w:val="004C41A1"/>
    <w:rsid w:val="004C433B"/>
    <w:rsid w:val="004C7D02"/>
    <w:rsid w:val="004E09EB"/>
    <w:rsid w:val="004F1DB7"/>
    <w:rsid w:val="004F2E55"/>
    <w:rsid w:val="004F562B"/>
    <w:rsid w:val="004F6D39"/>
    <w:rsid w:val="005100E5"/>
    <w:rsid w:val="0051438E"/>
    <w:rsid w:val="0052027F"/>
    <w:rsid w:val="005238F2"/>
    <w:rsid w:val="005304C8"/>
    <w:rsid w:val="00531EB6"/>
    <w:rsid w:val="00535E87"/>
    <w:rsid w:val="005463E7"/>
    <w:rsid w:val="005547C2"/>
    <w:rsid w:val="00557A76"/>
    <w:rsid w:val="0056284D"/>
    <w:rsid w:val="00565215"/>
    <w:rsid w:val="00582966"/>
    <w:rsid w:val="00586168"/>
    <w:rsid w:val="00590609"/>
    <w:rsid w:val="00593EC3"/>
    <w:rsid w:val="005974CB"/>
    <w:rsid w:val="005A6F16"/>
    <w:rsid w:val="005B22D3"/>
    <w:rsid w:val="005B289F"/>
    <w:rsid w:val="005B712B"/>
    <w:rsid w:val="005D6618"/>
    <w:rsid w:val="005E31E0"/>
    <w:rsid w:val="005E72B2"/>
    <w:rsid w:val="005F74BA"/>
    <w:rsid w:val="0060342F"/>
    <w:rsid w:val="00627870"/>
    <w:rsid w:val="0064656D"/>
    <w:rsid w:val="0065160F"/>
    <w:rsid w:val="00656735"/>
    <w:rsid w:val="006641BA"/>
    <w:rsid w:val="00666C05"/>
    <w:rsid w:val="00680042"/>
    <w:rsid w:val="00684F44"/>
    <w:rsid w:val="00686BDC"/>
    <w:rsid w:val="006B2133"/>
    <w:rsid w:val="006B79ED"/>
    <w:rsid w:val="006C2C81"/>
    <w:rsid w:val="006C4E57"/>
    <w:rsid w:val="006E3715"/>
    <w:rsid w:val="006F4EF5"/>
    <w:rsid w:val="00712A9F"/>
    <w:rsid w:val="00720D34"/>
    <w:rsid w:val="00731B6B"/>
    <w:rsid w:val="0075020F"/>
    <w:rsid w:val="00756528"/>
    <w:rsid w:val="00770C38"/>
    <w:rsid w:val="00794D8A"/>
    <w:rsid w:val="007A0F31"/>
    <w:rsid w:val="007B7716"/>
    <w:rsid w:val="007D4062"/>
    <w:rsid w:val="007D443E"/>
    <w:rsid w:val="007D5DB9"/>
    <w:rsid w:val="007D647D"/>
    <w:rsid w:val="007E762A"/>
    <w:rsid w:val="00804E6F"/>
    <w:rsid w:val="008157D3"/>
    <w:rsid w:val="00815BB3"/>
    <w:rsid w:val="00817B1F"/>
    <w:rsid w:val="00820EEC"/>
    <w:rsid w:val="008253B1"/>
    <w:rsid w:val="008329ED"/>
    <w:rsid w:val="00835AAD"/>
    <w:rsid w:val="00840A59"/>
    <w:rsid w:val="0084431B"/>
    <w:rsid w:val="008454E5"/>
    <w:rsid w:val="00845791"/>
    <w:rsid w:val="00851A68"/>
    <w:rsid w:val="008604C2"/>
    <w:rsid w:val="00864F60"/>
    <w:rsid w:val="00866890"/>
    <w:rsid w:val="00872C33"/>
    <w:rsid w:val="008743D9"/>
    <w:rsid w:val="00882D69"/>
    <w:rsid w:val="008912EA"/>
    <w:rsid w:val="0089158E"/>
    <w:rsid w:val="00891E3B"/>
    <w:rsid w:val="008B0578"/>
    <w:rsid w:val="008B7726"/>
    <w:rsid w:val="008C748A"/>
    <w:rsid w:val="008D1DAA"/>
    <w:rsid w:val="008D5707"/>
    <w:rsid w:val="008E0376"/>
    <w:rsid w:val="008E6651"/>
    <w:rsid w:val="008F596B"/>
    <w:rsid w:val="00902A67"/>
    <w:rsid w:val="009052BA"/>
    <w:rsid w:val="00910F0E"/>
    <w:rsid w:val="00913804"/>
    <w:rsid w:val="00915C59"/>
    <w:rsid w:val="00930B49"/>
    <w:rsid w:val="009328B1"/>
    <w:rsid w:val="00942ADD"/>
    <w:rsid w:val="00945F73"/>
    <w:rsid w:val="0094698D"/>
    <w:rsid w:val="00954F8E"/>
    <w:rsid w:val="00960057"/>
    <w:rsid w:val="0096311A"/>
    <w:rsid w:val="00965609"/>
    <w:rsid w:val="00967A62"/>
    <w:rsid w:val="00983566"/>
    <w:rsid w:val="00991F23"/>
    <w:rsid w:val="009A4CA1"/>
    <w:rsid w:val="009B524E"/>
    <w:rsid w:val="009B52BA"/>
    <w:rsid w:val="009B6A3D"/>
    <w:rsid w:val="009C5020"/>
    <w:rsid w:val="009D7A15"/>
    <w:rsid w:val="009E523C"/>
    <w:rsid w:val="009F2FC3"/>
    <w:rsid w:val="009F36FB"/>
    <w:rsid w:val="009F4DD6"/>
    <w:rsid w:val="009F5C6B"/>
    <w:rsid w:val="00A07DD1"/>
    <w:rsid w:val="00A07E9D"/>
    <w:rsid w:val="00A10D60"/>
    <w:rsid w:val="00A1243E"/>
    <w:rsid w:val="00A16033"/>
    <w:rsid w:val="00A277E0"/>
    <w:rsid w:val="00A32A18"/>
    <w:rsid w:val="00A36E01"/>
    <w:rsid w:val="00A52887"/>
    <w:rsid w:val="00A57FF3"/>
    <w:rsid w:val="00A72420"/>
    <w:rsid w:val="00A85094"/>
    <w:rsid w:val="00A9031F"/>
    <w:rsid w:val="00AA1461"/>
    <w:rsid w:val="00AA2E57"/>
    <w:rsid w:val="00AC2A19"/>
    <w:rsid w:val="00AD7D58"/>
    <w:rsid w:val="00AE036C"/>
    <w:rsid w:val="00AE4FA3"/>
    <w:rsid w:val="00AE584E"/>
    <w:rsid w:val="00B05CAD"/>
    <w:rsid w:val="00B06274"/>
    <w:rsid w:val="00B127D3"/>
    <w:rsid w:val="00B139FF"/>
    <w:rsid w:val="00B40D1A"/>
    <w:rsid w:val="00B416F6"/>
    <w:rsid w:val="00B43AEC"/>
    <w:rsid w:val="00B718EF"/>
    <w:rsid w:val="00B81C7E"/>
    <w:rsid w:val="00B87F57"/>
    <w:rsid w:val="00B9104A"/>
    <w:rsid w:val="00B95542"/>
    <w:rsid w:val="00B95ED2"/>
    <w:rsid w:val="00BB642D"/>
    <w:rsid w:val="00BC7A93"/>
    <w:rsid w:val="00BC7EA5"/>
    <w:rsid w:val="00BD0C07"/>
    <w:rsid w:val="00BE0A74"/>
    <w:rsid w:val="00C02E25"/>
    <w:rsid w:val="00C03D4A"/>
    <w:rsid w:val="00C054A4"/>
    <w:rsid w:val="00C11035"/>
    <w:rsid w:val="00C123B6"/>
    <w:rsid w:val="00C30387"/>
    <w:rsid w:val="00C36E64"/>
    <w:rsid w:val="00C37A91"/>
    <w:rsid w:val="00C37D47"/>
    <w:rsid w:val="00C4335D"/>
    <w:rsid w:val="00C46140"/>
    <w:rsid w:val="00C500F0"/>
    <w:rsid w:val="00C5491A"/>
    <w:rsid w:val="00C564D4"/>
    <w:rsid w:val="00C61378"/>
    <w:rsid w:val="00C61D80"/>
    <w:rsid w:val="00C6396C"/>
    <w:rsid w:val="00C649F0"/>
    <w:rsid w:val="00C65540"/>
    <w:rsid w:val="00C8666B"/>
    <w:rsid w:val="00C93403"/>
    <w:rsid w:val="00C943F6"/>
    <w:rsid w:val="00C95A5A"/>
    <w:rsid w:val="00CA0ACA"/>
    <w:rsid w:val="00CA1210"/>
    <w:rsid w:val="00CA4D90"/>
    <w:rsid w:val="00CA6B1A"/>
    <w:rsid w:val="00CC23B0"/>
    <w:rsid w:val="00CC2DCA"/>
    <w:rsid w:val="00CD4450"/>
    <w:rsid w:val="00CD46FA"/>
    <w:rsid w:val="00CD7FFE"/>
    <w:rsid w:val="00CF77A4"/>
    <w:rsid w:val="00D064A4"/>
    <w:rsid w:val="00D208EC"/>
    <w:rsid w:val="00D21E13"/>
    <w:rsid w:val="00D31D50"/>
    <w:rsid w:val="00D438E6"/>
    <w:rsid w:val="00D47AF0"/>
    <w:rsid w:val="00D529D1"/>
    <w:rsid w:val="00D62E4F"/>
    <w:rsid w:val="00D727DF"/>
    <w:rsid w:val="00DB2A88"/>
    <w:rsid w:val="00DB7185"/>
    <w:rsid w:val="00DC5C7E"/>
    <w:rsid w:val="00DD0AAB"/>
    <w:rsid w:val="00DD3076"/>
    <w:rsid w:val="00DE1B00"/>
    <w:rsid w:val="00DE37C2"/>
    <w:rsid w:val="00DF00FD"/>
    <w:rsid w:val="00DF501F"/>
    <w:rsid w:val="00DF6AC2"/>
    <w:rsid w:val="00DF7F9E"/>
    <w:rsid w:val="00E05FB7"/>
    <w:rsid w:val="00E07FEB"/>
    <w:rsid w:val="00E100BA"/>
    <w:rsid w:val="00E12E57"/>
    <w:rsid w:val="00E15267"/>
    <w:rsid w:val="00E239AD"/>
    <w:rsid w:val="00E27F21"/>
    <w:rsid w:val="00E31226"/>
    <w:rsid w:val="00E31322"/>
    <w:rsid w:val="00E355C6"/>
    <w:rsid w:val="00E465AA"/>
    <w:rsid w:val="00E47DA1"/>
    <w:rsid w:val="00E52137"/>
    <w:rsid w:val="00E52B4D"/>
    <w:rsid w:val="00E55453"/>
    <w:rsid w:val="00E5794D"/>
    <w:rsid w:val="00E603C9"/>
    <w:rsid w:val="00E61A8C"/>
    <w:rsid w:val="00E61AC0"/>
    <w:rsid w:val="00E65FDE"/>
    <w:rsid w:val="00E715DD"/>
    <w:rsid w:val="00E80414"/>
    <w:rsid w:val="00E87918"/>
    <w:rsid w:val="00EA01E7"/>
    <w:rsid w:val="00EA1999"/>
    <w:rsid w:val="00EA2D0C"/>
    <w:rsid w:val="00EC583A"/>
    <w:rsid w:val="00ED09EB"/>
    <w:rsid w:val="00ED7345"/>
    <w:rsid w:val="00EE3347"/>
    <w:rsid w:val="00EE4B7B"/>
    <w:rsid w:val="00F04387"/>
    <w:rsid w:val="00F11E54"/>
    <w:rsid w:val="00F1253D"/>
    <w:rsid w:val="00F300CF"/>
    <w:rsid w:val="00F34883"/>
    <w:rsid w:val="00F348AF"/>
    <w:rsid w:val="00F34E8F"/>
    <w:rsid w:val="00F413B1"/>
    <w:rsid w:val="00F43B01"/>
    <w:rsid w:val="00F43EDE"/>
    <w:rsid w:val="00F46D15"/>
    <w:rsid w:val="00F54C22"/>
    <w:rsid w:val="00F54C96"/>
    <w:rsid w:val="00F663EF"/>
    <w:rsid w:val="00F66594"/>
    <w:rsid w:val="00F665CA"/>
    <w:rsid w:val="00F67892"/>
    <w:rsid w:val="00F73722"/>
    <w:rsid w:val="00F76436"/>
    <w:rsid w:val="00F8290C"/>
    <w:rsid w:val="00F84FE4"/>
    <w:rsid w:val="00F86C22"/>
    <w:rsid w:val="00FA41EE"/>
    <w:rsid w:val="00FA530B"/>
    <w:rsid w:val="00FC1DA0"/>
    <w:rsid w:val="00FC485E"/>
    <w:rsid w:val="00FE4089"/>
    <w:rsid w:val="00FF0D97"/>
    <w:rsid w:val="00FF1A00"/>
    <w:rsid w:val="00FF3DA2"/>
    <w:rsid w:val="011963C9"/>
    <w:rsid w:val="017C4A61"/>
    <w:rsid w:val="0188205A"/>
    <w:rsid w:val="023575E5"/>
    <w:rsid w:val="02704AC1"/>
    <w:rsid w:val="033E4BBF"/>
    <w:rsid w:val="03713232"/>
    <w:rsid w:val="037554BB"/>
    <w:rsid w:val="049727D9"/>
    <w:rsid w:val="04B64C28"/>
    <w:rsid w:val="057448C8"/>
    <w:rsid w:val="05AD1B88"/>
    <w:rsid w:val="06222576"/>
    <w:rsid w:val="06FE2509"/>
    <w:rsid w:val="07707311"/>
    <w:rsid w:val="07BA06BE"/>
    <w:rsid w:val="07F817E1"/>
    <w:rsid w:val="08843074"/>
    <w:rsid w:val="09EC7123"/>
    <w:rsid w:val="0A2D14EA"/>
    <w:rsid w:val="0B2360D1"/>
    <w:rsid w:val="0B2D79F3"/>
    <w:rsid w:val="0B903ADE"/>
    <w:rsid w:val="0B9B6FB8"/>
    <w:rsid w:val="0F3F5F47"/>
    <w:rsid w:val="0F530435"/>
    <w:rsid w:val="0FD72C0C"/>
    <w:rsid w:val="10615F4C"/>
    <w:rsid w:val="11307314"/>
    <w:rsid w:val="115E178F"/>
    <w:rsid w:val="128B3251"/>
    <w:rsid w:val="13201BEB"/>
    <w:rsid w:val="14127A7E"/>
    <w:rsid w:val="14720225"/>
    <w:rsid w:val="14D507B4"/>
    <w:rsid w:val="14EB7761"/>
    <w:rsid w:val="152039A4"/>
    <w:rsid w:val="15C75E4B"/>
    <w:rsid w:val="163971C4"/>
    <w:rsid w:val="16905894"/>
    <w:rsid w:val="17125CEF"/>
    <w:rsid w:val="17237EFC"/>
    <w:rsid w:val="17267F85"/>
    <w:rsid w:val="175A07E0"/>
    <w:rsid w:val="176026E9"/>
    <w:rsid w:val="18190834"/>
    <w:rsid w:val="182A1DB2"/>
    <w:rsid w:val="185F4F64"/>
    <w:rsid w:val="187F4F3E"/>
    <w:rsid w:val="18B3705E"/>
    <w:rsid w:val="194F5CBB"/>
    <w:rsid w:val="19A8087D"/>
    <w:rsid w:val="1A911621"/>
    <w:rsid w:val="1A9F5AEC"/>
    <w:rsid w:val="1AA50C28"/>
    <w:rsid w:val="1AC5149A"/>
    <w:rsid w:val="1AF57E02"/>
    <w:rsid w:val="1B381277"/>
    <w:rsid w:val="1B524AD9"/>
    <w:rsid w:val="1BC105BF"/>
    <w:rsid w:val="1BE31B4D"/>
    <w:rsid w:val="1C896A53"/>
    <w:rsid w:val="1CC96E50"/>
    <w:rsid w:val="1E8079E2"/>
    <w:rsid w:val="1F3E5153"/>
    <w:rsid w:val="1F4D1EEA"/>
    <w:rsid w:val="1F973235"/>
    <w:rsid w:val="1FB9701B"/>
    <w:rsid w:val="201F2242"/>
    <w:rsid w:val="202B3AD6"/>
    <w:rsid w:val="20796DDF"/>
    <w:rsid w:val="21E12E8E"/>
    <w:rsid w:val="23431AEA"/>
    <w:rsid w:val="23720241"/>
    <w:rsid w:val="23B50B24"/>
    <w:rsid w:val="23F11225"/>
    <w:rsid w:val="24015655"/>
    <w:rsid w:val="24847EF8"/>
    <w:rsid w:val="253D487F"/>
    <w:rsid w:val="25A62424"/>
    <w:rsid w:val="2623402A"/>
    <w:rsid w:val="264B2324"/>
    <w:rsid w:val="268169ED"/>
    <w:rsid w:val="27602AA7"/>
    <w:rsid w:val="28CD7CC8"/>
    <w:rsid w:val="29C410CB"/>
    <w:rsid w:val="2A0140CD"/>
    <w:rsid w:val="2A253258"/>
    <w:rsid w:val="2B870602"/>
    <w:rsid w:val="2BBB474F"/>
    <w:rsid w:val="2C331E12"/>
    <w:rsid w:val="2C364F95"/>
    <w:rsid w:val="2D102879"/>
    <w:rsid w:val="2D13367F"/>
    <w:rsid w:val="2E4C5B33"/>
    <w:rsid w:val="2E7510C8"/>
    <w:rsid w:val="2EAB2859"/>
    <w:rsid w:val="2EE87609"/>
    <w:rsid w:val="2EED7A8D"/>
    <w:rsid w:val="2EF02962"/>
    <w:rsid w:val="2F9724A4"/>
    <w:rsid w:val="2FB20AD0"/>
    <w:rsid w:val="2FFA4747"/>
    <w:rsid w:val="306B1215"/>
    <w:rsid w:val="308E71B9"/>
    <w:rsid w:val="30BA3228"/>
    <w:rsid w:val="31342FDA"/>
    <w:rsid w:val="32835B20"/>
    <w:rsid w:val="32891103"/>
    <w:rsid w:val="333C7F24"/>
    <w:rsid w:val="33745784"/>
    <w:rsid w:val="34B561E0"/>
    <w:rsid w:val="35105238"/>
    <w:rsid w:val="353C245D"/>
    <w:rsid w:val="356660A7"/>
    <w:rsid w:val="35B16527"/>
    <w:rsid w:val="365A34BC"/>
    <w:rsid w:val="37164F30"/>
    <w:rsid w:val="3720190B"/>
    <w:rsid w:val="375D2B5F"/>
    <w:rsid w:val="37A12A4B"/>
    <w:rsid w:val="388760E5"/>
    <w:rsid w:val="38F117B0"/>
    <w:rsid w:val="391D2994"/>
    <w:rsid w:val="39487007"/>
    <w:rsid w:val="396471C4"/>
    <w:rsid w:val="3A100FCE"/>
    <w:rsid w:val="3A1F16EF"/>
    <w:rsid w:val="3A9956AF"/>
    <w:rsid w:val="3ACA050B"/>
    <w:rsid w:val="3B2220F5"/>
    <w:rsid w:val="3BF82174"/>
    <w:rsid w:val="3C414629"/>
    <w:rsid w:val="3CA628B2"/>
    <w:rsid w:val="3D3103CE"/>
    <w:rsid w:val="3D361003"/>
    <w:rsid w:val="3DC2371B"/>
    <w:rsid w:val="3E0B0C1F"/>
    <w:rsid w:val="3E0B50C2"/>
    <w:rsid w:val="3ECC71D9"/>
    <w:rsid w:val="3ED45DA4"/>
    <w:rsid w:val="3F214472"/>
    <w:rsid w:val="3FA7706D"/>
    <w:rsid w:val="3FBF43B6"/>
    <w:rsid w:val="3FFA5B87"/>
    <w:rsid w:val="40271F5C"/>
    <w:rsid w:val="404225FA"/>
    <w:rsid w:val="410C362B"/>
    <w:rsid w:val="41220E6C"/>
    <w:rsid w:val="4161069A"/>
    <w:rsid w:val="421F738E"/>
    <w:rsid w:val="422555F7"/>
    <w:rsid w:val="42257179"/>
    <w:rsid w:val="425E3CB1"/>
    <w:rsid w:val="42F40D67"/>
    <w:rsid w:val="436332AB"/>
    <w:rsid w:val="43AC0516"/>
    <w:rsid w:val="440F27B9"/>
    <w:rsid w:val="447F2366"/>
    <w:rsid w:val="44DE7A03"/>
    <w:rsid w:val="45B7168C"/>
    <w:rsid w:val="461F3833"/>
    <w:rsid w:val="47AA14A8"/>
    <w:rsid w:val="485B09F4"/>
    <w:rsid w:val="48693111"/>
    <w:rsid w:val="48EB3931"/>
    <w:rsid w:val="493E459E"/>
    <w:rsid w:val="49901EC0"/>
    <w:rsid w:val="49D05807"/>
    <w:rsid w:val="49EB7CD2"/>
    <w:rsid w:val="4ABA06A9"/>
    <w:rsid w:val="4AC00FE3"/>
    <w:rsid w:val="4B275B93"/>
    <w:rsid w:val="4B8F50DD"/>
    <w:rsid w:val="4BEB611A"/>
    <w:rsid w:val="4C6D3572"/>
    <w:rsid w:val="4C714C8A"/>
    <w:rsid w:val="4D861AC1"/>
    <w:rsid w:val="4DFA2A5E"/>
    <w:rsid w:val="4E74636C"/>
    <w:rsid w:val="4E976161"/>
    <w:rsid w:val="4FCE7CFE"/>
    <w:rsid w:val="4FE14544"/>
    <w:rsid w:val="506D39BB"/>
    <w:rsid w:val="5100252B"/>
    <w:rsid w:val="518232CD"/>
    <w:rsid w:val="51F37EF0"/>
    <w:rsid w:val="51FD3726"/>
    <w:rsid w:val="52F12A9F"/>
    <w:rsid w:val="531445C2"/>
    <w:rsid w:val="53220A8C"/>
    <w:rsid w:val="557C414F"/>
    <w:rsid w:val="558A0EE7"/>
    <w:rsid w:val="55F27611"/>
    <w:rsid w:val="5600787C"/>
    <w:rsid w:val="56665134"/>
    <w:rsid w:val="56816FF2"/>
    <w:rsid w:val="56C1680E"/>
    <w:rsid w:val="57A53A3A"/>
    <w:rsid w:val="58A73F1F"/>
    <w:rsid w:val="58BB2023"/>
    <w:rsid w:val="58EE0969"/>
    <w:rsid w:val="59407EBE"/>
    <w:rsid w:val="59777658"/>
    <w:rsid w:val="59AE5947"/>
    <w:rsid w:val="5AB97ECA"/>
    <w:rsid w:val="5BBB382C"/>
    <w:rsid w:val="5CA93FCD"/>
    <w:rsid w:val="5CCE3752"/>
    <w:rsid w:val="5D7C523D"/>
    <w:rsid w:val="5E9659DA"/>
    <w:rsid w:val="5EE72B8A"/>
    <w:rsid w:val="5EF86B45"/>
    <w:rsid w:val="5F110489"/>
    <w:rsid w:val="5F1D429B"/>
    <w:rsid w:val="5FBC7B73"/>
    <w:rsid w:val="60AA3E6F"/>
    <w:rsid w:val="60FB0B6F"/>
    <w:rsid w:val="61161717"/>
    <w:rsid w:val="612D1A7D"/>
    <w:rsid w:val="61422DB1"/>
    <w:rsid w:val="61A134C4"/>
    <w:rsid w:val="62554D62"/>
    <w:rsid w:val="62593D9F"/>
    <w:rsid w:val="62C31218"/>
    <w:rsid w:val="63F22205"/>
    <w:rsid w:val="64085A7D"/>
    <w:rsid w:val="64346872"/>
    <w:rsid w:val="646A047C"/>
    <w:rsid w:val="64A77044"/>
    <w:rsid w:val="64C10F83"/>
    <w:rsid w:val="65083052"/>
    <w:rsid w:val="653E7CA9"/>
    <w:rsid w:val="657F6514"/>
    <w:rsid w:val="658A2326"/>
    <w:rsid w:val="65A45CC5"/>
    <w:rsid w:val="6600478A"/>
    <w:rsid w:val="664D7777"/>
    <w:rsid w:val="665761F7"/>
    <w:rsid w:val="66CE16B9"/>
    <w:rsid w:val="66EF606F"/>
    <w:rsid w:val="6761234C"/>
    <w:rsid w:val="69584DB0"/>
    <w:rsid w:val="6A386990"/>
    <w:rsid w:val="6A95007F"/>
    <w:rsid w:val="6A9D04A7"/>
    <w:rsid w:val="6AA64CD4"/>
    <w:rsid w:val="6AA8778B"/>
    <w:rsid w:val="6B1F06CE"/>
    <w:rsid w:val="6B2E2EE7"/>
    <w:rsid w:val="6B9D4CFC"/>
    <w:rsid w:val="6C7D4B2E"/>
    <w:rsid w:val="6C9C3206"/>
    <w:rsid w:val="6D390A55"/>
    <w:rsid w:val="6D45564C"/>
    <w:rsid w:val="6E2C2833"/>
    <w:rsid w:val="6E2E60E0"/>
    <w:rsid w:val="6F0270B0"/>
    <w:rsid w:val="6F283A6C"/>
    <w:rsid w:val="6FEA294D"/>
    <w:rsid w:val="70204622"/>
    <w:rsid w:val="7084648B"/>
    <w:rsid w:val="70B15AF2"/>
    <w:rsid w:val="717B0A3E"/>
    <w:rsid w:val="72161365"/>
    <w:rsid w:val="72B312A9"/>
    <w:rsid w:val="735E7467"/>
    <w:rsid w:val="737B5F85"/>
    <w:rsid w:val="73816CB2"/>
    <w:rsid w:val="73FD7457"/>
    <w:rsid w:val="75186CAB"/>
    <w:rsid w:val="753A056A"/>
    <w:rsid w:val="75410DEE"/>
    <w:rsid w:val="76473B19"/>
    <w:rsid w:val="76CC3D72"/>
    <w:rsid w:val="77BA4E88"/>
    <w:rsid w:val="78304CBF"/>
    <w:rsid w:val="78656BA2"/>
    <w:rsid w:val="787E5EB6"/>
    <w:rsid w:val="789D3E0B"/>
    <w:rsid w:val="79411539"/>
    <w:rsid w:val="79D83D75"/>
    <w:rsid w:val="7A0E1BDE"/>
    <w:rsid w:val="7A8A6D94"/>
    <w:rsid w:val="7A965738"/>
    <w:rsid w:val="7AA57C46"/>
    <w:rsid w:val="7B000E04"/>
    <w:rsid w:val="7B450F0D"/>
    <w:rsid w:val="7B777F9E"/>
    <w:rsid w:val="7B885CBA"/>
    <w:rsid w:val="7B8C6B3B"/>
    <w:rsid w:val="7CF71BF2"/>
    <w:rsid w:val="7D5A1439"/>
    <w:rsid w:val="7D7A0669"/>
    <w:rsid w:val="7DF37480"/>
    <w:rsid w:val="7F2A25AD"/>
    <w:rsid w:val="7FB921AF"/>
    <w:rsid w:val="7FC5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nhideWhenUsed="0" w:uiPriority="11" w:semiHidden="0" w:name="heading 2"/>
    <w:lsdException w:qFormat="1" w:unhideWhenUsed="0" w:uiPriority="12"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38"/>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2"/>
    <w:next w:val="1"/>
    <w:link w:val="42"/>
    <w:qFormat/>
    <w:uiPriority w:val="11"/>
    <w:pPr>
      <w:keepNext/>
      <w:widowControl w:val="0"/>
      <w:spacing w:line="360" w:lineRule="auto"/>
      <w:jc w:val="center"/>
      <w:outlineLvl w:val="1"/>
    </w:pPr>
    <w:rPr>
      <w:rFonts w:asciiTheme="majorHAnsi" w:hAnsiTheme="majorHAnsi" w:eastAsiaTheme="majorEastAsia" w:cstheme="majorHAnsi"/>
      <w:bCs/>
      <w:kern w:val="2"/>
      <w:sz w:val="32"/>
      <w:szCs w:val="30"/>
      <w:lang w:val="en-US" w:eastAsia="zh-CN" w:bidi="ar-SA"/>
    </w:rPr>
  </w:style>
  <w:style w:type="paragraph" w:styleId="5">
    <w:name w:val="heading 3"/>
    <w:next w:val="1"/>
    <w:link w:val="43"/>
    <w:qFormat/>
    <w:uiPriority w:val="12"/>
    <w:pPr>
      <w:keepNext/>
      <w:widowControl w:val="0"/>
      <w:spacing w:line="360" w:lineRule="auto"/>
      <w:jc w:val="both"/>
      <w:outlineLvl w:val="2"/>
    </w:pPr>
    <w:rPr>
      <w:rFonts w:cs="Arial" w:asciiTheme="majorHAnsi" w:hAnsiTheme="majorHAnsi" w:eastAsiaTheme="majorEastAsia"/>
      <w:sz w:val="24"/>
      <w:szCs w:val="21"/>
      <w:lang w:val="en-US" w:eastAsia="zh-CN" w:bidi="ar-SA"/>
    </w:rPr>
  </w:style>
  <w:style w:type="paragraph" w:styleId="6">
    <w:name w:val="heading 4"/>
    <w:basedOn w:val="1"/>
    <w:next w:val="1"/>
    <w:link w:val="39"/>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0"/>
    <w:unhideWhenUsed/>
    <w:qFormat/>
    <w:uiPriority w:val="1"/>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8">
    <w:name w:val="List Number"/>
    <w:basedOn w:val="1"/>
    <w:qFormat/>
    <w:uiPriority w:val="0"/>
    <w:pPr>
      <w:widowControl w:val="0"/>
      <w:numPr>
        <w:ilvl w:val="0"/>
        <w:numId w:val="1"/>
      </w:numPr>
      <w:adjustRightInd/>
      <w:snapToGrid/>
      <w:spacing w:after="0"/>
      <w:jc w:val="both"/>
    </w:pPr>
    <w:rPr>
      <w:rFonts w:cs="Times New Roman" w:asciiTheme="minorHAnsi" w:hAnsiTheme="minorHAnsi" w:eastAsiaTheme="minorEastAsia"/>
      <w:sz w:val="24"/>
      <w:szCs w:val="20"/>
    </w:rPr>
  </w:style>
  <w:style w:type="paragraph" w:styleId="9">
    <w:name w:val="annotation text"/>
    <w:basedOn w:val="1"/>
    <w:link w:val="36"/>
    <w:qFormat/>
    <w:uiPriority w:val="0"/>
    <w:pPr>
      <w:adjustRightInd/>
      <w:snapToGrid/>
      <w:spacing w:after="0" w:line="240" w:lineRule="atLeast"/>
    </w:pPr>
    <w:rPr>
      <w:rFonts w:asciiTheme="minorHAnsi" w:hAnsiTheme="minorHAnsi"/>
      <w:sz w:val="24"/>
      <w:lang w:val="fr-FR" w:eastAsia="fr-FR"/>
    </w:rPr>
  </w:style>
  <w:style w:type="paragraph" w:styleId="10">
    <w:name w:val="Body Text"/>
    <w:basedOn w:val="1"/>
    <w:link w:val="34"/>
    <w:unhideWhenUsed/>
    <w:qFormat/>
    <w:uiPriority w:val="0"/>
    <w:pPr>
      <w:widowControl w:val="0"/>
      <w:adjustRightInd/>
      <w:snapToGrid/>
      <w:spacing w:after="120"/>
      <w:jc w:val="both"/>
    </w:pPr>
    <w:rPr>
      <w:rFonts w:ascii="Times New Roman" w:hAnsi="Times New Roman" w:eastAsia="宋体" w:cs="Times New Roman"/>
      <w:kern w:val="2"/>
      <w:sz w:val="20"/>
      <w:szCs w:val="20"/>
    </w:rPr>
  </w:style>
  <w:style w:type="paragraph" w:styleId="11">
    <w:name w:val="Body Text Indent"/>
    <w:basedOn w:val="1"/>
    <w:link w:val="32"/>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12">
    <w:name w:val="toc 3"/>
    <w:basedOn w:val="1"/>
    <w:next w:val="1"/>
    <w:semiHidden/>
    <w:unhideWhenUsed/>
    <w:qFormat/>
    <w:uiPriority w:val="39"/>
    <w:pPr>
      <w:adjustRightInd/>
      <w:snapToGrid/>
      <w:spacing w:after="100" w:line="276" w:lineRule="auto"/>
      <w:ind w:left="440"/>
    </w:pPr>
    <w:rPr>
      <w:rFonts w:asciiTheme="minorHAnsi" w:hAnsiTheme="minorHAnsi" w:eastAsiaTheme="minorEastAsia"/>
    </w:rPr>
  </w:style>
  <w:style w:type="paragraph" w:styleId="13">
    <w:name w:val="Balloon Text"/>
    <w:basedOn w:val="1"/>
    <w:link w:val="35"/>
    <w:semiHidden/>
    <w:unhideWhenUsed/>
    <w:qFormat/>
    <w:uiPriority w:val="99"/>
    <w:pPr>
      <w:spacing w:after="0"/>
    </w:pPr>
    <w:rPr>
      <w:sz w:val="18"/>
      <w:szCs w:val="18"/>
    </w:rPr>
  </w:style>
  <w:style w:type="paragraph" w:styleId="14">
    <w:name w:val="footer"/>
    <w:basedOn w:val="1"/>
    <w:link w:val="31"/>
    <w:unhideWhenUsed/>
    <w:qFormat/>
    <w:uiPriority w:val="99"/>
    <w:pPr>
      <w:tabs>
        <w:tab w:val="center" w:pos="4153"/>
        <w:tab w:val="right" w:pos="8306"/>
      </w:tabs>
    </w:pPr>
    <w:rPr>
      <w:sz w:val="18"/>
      <w:szCs w:val="18"/>
    </w:rPr>
  </w:style>
  <w:style w:type="paragraph" w:styleId="15">
    <w:name w:val="header"/>
    <w:basedOn w:val="1"/>
    <w:link w:val="30"/>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pPr>
      <w:adjustRightInd/>
      <w:snapToGrid/>
      <w:spacing w:after="100" w:line="276" w:lineRule="auto"/>
    </w:pPr>
    <w:rPr>
      <w:rFonts w:asciiTheme="minorHAnsi" w:hAnsiTheme="minorHAnsi" w:eastAsiaTheme="minorEastAsia"/>
    </w:rPr>
  </w:style>
  <w:style w:type="paragraph" w:styleId="17">
    <w:name w:val="Subtitle"/>
    <w:basedOn w:val="1"/>
    <w:next w:val="1"/>
    <w:link w:val="45"/>
    <w:qFormat/>
    <w:uiPriority w:val="11"/>
    <w:pPr>
      <w:widowControl w:val="0"/>
      <w:adjustRightInd/>
      <w:snapToGrid/>
      <w:spacing w:before="240" w:after="60" w:line="312" w:lineRule="auto"/>
      <w:jc w:val="center"/>
      <w:outlineLvl w:val="1"/>
    </w:pPr>
    <w:rPr>
      <w:rFonts w:ascii="Cambria" w:hAnsi="Cambria" w:cs="黑体" w:eastAsiaTheme="minorEastAsia"/>
      <w:b/>
      <w:bCs/>
      <w:kern w:val="28"/>
      <w:sz w:val="32"/>
      <w:szCs w:val="32"/>
    </w:rPr>
  </w:style>
  <w:style w:type="paragraph" w:styleId="18">
    <w:name w:val="Body Text Indent 3"/>
    <w:basedOn w:val="1"/>
    <w:link w:val="33"/>
    <w:qFormat/>
    <w:uiPriority w:val="0"/>
    <w:pPr>
      <w:widowControl w:val="0"/>
      <w:tabs>
        <w:tab w:val="left" w:pos="105"/>
      </w:tabs>
      <w:adjustRightInd/>
      <w:snapToGrid/>
      <w:spacing w:after="0"/>
      <w:ind w:firstLine="675"/>
      <w:jc w:val="both"/>
    </w:pPr>
    <w:rPr>
      <w:rFonts w:ascii="Calibri" w:hAnsi="Calibri" w:eastAsia="宋体" w:cs="Times New Roman"/>
      <w:kern w:val="2"/>
      <w:sz w:val="28"/>
      <w:szCs w:val="20"/>
    </w:rPr>
  </w:style>
  <w:style w:type="paragraph" w:styleId="19">
    <w:name w:val="toc 2"/>
    <w:basedOn w:val="1"/>
    <w:next w:val="1"/>
    <w:semiHidden/>
    <w:unhideWhenUsed/>
    <w:qFormat/>
    <w:uiPriority w:val="39"/>
    <w:pPr>
      <w:adjustRightInd/>
      <w:snapToGrid/>
      <w:spacing w:after="100" w:line="276" w:lineRule="auto"/>
      <w:ind w:left="220"/>
    </w:pPr>
    <w:rPr>
      <w:rFonts w:asciiTheme="minorHAnsi" w:hAnsiTheme="minorHAnsi" w:eastAsiaTheme="minorEastAsia"/>
    </w:rPr>
  </w:style>
  <w:style w:type="paragraph" w:styleId="20">
    <w:name w:val="annotation subject"/>
    <w:basedOn w:val="9"/>
    <w:next w:val="9"/>
    <w:link w:val="44"/>
    <w:semiHidden/>
    <w:unhideWhenUsed/>
    <w:qFormat/>
    <w:uiPriority w:val="99"/>
    <w:pPr>
      <w:widowControl w:val="0"/>
      <w:spacing w:line="240" w:lineRule="auto"/>
    </w:pPr>
    <w:rPr>
      <w:rFonts w:cs="Times New Roman" w:eastAsiaTheme="minorEastAsia"/>
      <w:b/>
      <w:bCs/>
      <w:szCs w:val="24"/>
      <w:lang w:val="en-US" w:eastAsia="zh-CN"/>
    </w:rPr>
  </w:style>
  <w:style w:type="paragraph" w:styleId="21">
    <w:name w:val="Body Text First Indent"/>
    <w:basedOn w:val="10"/>
    <w:link w:val="41"/>
    <w:unhideWhenUsed/>
    <w:qFormat/>
    <w:uiPriority w:val="1"/>
    <w:pPr>
      <w:widowControl/>
      <w:adjustRightInd w:val="0"/>
      <w:snapToGrid w:val="0"/>
      <w:ind w:firstLine="420" w:firstLineChars="100"/>
      <w:jc w:val="left"/>
    </w:pPr>
    <w:rPr>
      <w:rFonts w:ascii="Tahoma" w:hAnsi="Tahoma" w:eastAsia="微软雅黑" w:cstheme="minorBidi"/>
      <w:kern w:val="0"/>
      <w:sz w:val="22"/>
      <w:szCs w:val="22"/>
    </w:rPr>
  </w:style>
  <w:style w:type="paragraph" w:styleId="22">
    <w:name w:val="Body Text First Indent 2"/>
    <w:basedOn w:val="11"/>
    <w:semiHidden/>
    <w:unhideWhenUsed/>
    <w:qFormat/>
    <w:uiPriority w:val="99"/>
    <w:pPr>
      <w:ind w:firstLine="420" w:firstLineChars="200"/>
    </w:pPr>
  </w:style>
  <w:style w:type="table" w:styleId="24">
    <w:name w:val="Table Grid"/>
    <w:basedOn w:val="23"/>
    <w:qFormat/>
    <w:uiPriority w:val="0"/>
    <w:pPr>
      <w:jc w:val="both"/>
    </w:pPr>
    <w:rPr>
      <w:rFonts w:eastAsiaTheme="minorEastAsia"/>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page number"/>
    <w:basedOn w:val="25"/>
    <w:qFormat/>
    <w:uiPriority w:val="99"/>
  </w:style>
  <w:style w:type="character" w:styleId="28">
    <w:name w:val="Hyperlink"/>
    <w:basedOn w:val="25"/>
    <w:qFormat/>
    <w:uiPriority w:val="99"/>
    <w:rPr>
      <w:color w:val="0000FF"/>
      <w:u w:val="single"/>
    </w:rPr>
  </w:style>
  <w:style w:type="character" w:styleId="29">
    <w:name w:val="annotation reference"/>
    <w:qFormat/>
    <w:uiPriority w:val="0"/>
    <w:rPr>
      <w:sz w:val="21"/>
      <w:szCs w:val="21"/>
    </w:rPr>
  </w:style>
  <w:style w:type="character" w:customStyle="1" w:styleId="30">
    <w:name w:val="页眉 字符"/>
    <w:basedOn w:val="25"/>
    <w:link w:val="15"/>
    <w:qFormat/>
    <w:uiPriority w:val="99"/>
    <w:rPr>
      <w:rFonts w:ascii="Tahoma" w:hAnsi="Tahoma"/>
      <w:sz w:val="18"/>
      <w:szCs w:val="18"/>
    </w:rPr>
  </w:style>
  <w:style w:type="character" w:customStyle="1" w:styleId="31">
    <w:name w:val="页脚 字符"/>
    <w:basedOn w:val="25"/>
    <w:link w:val="14"/>
    <w:qFormat/>
    <w:uiPriority w:val="99"/>
    <w:rPr>
      <w:rFonts w:ascii="Tahoma" w:hAnsi="Tahoma"/>
      <w:sz w:val="18"/>
      <w:szCs w:val="18"/>
    </w:rPr>
  </w:style>
  <w:style w:type="character" w:customStyle="1" w:styleId="32">
    <w:name w:val="正文文本缩进 字符"/>
    <w:basedOn w:val="25"/>
    <w:link w:val="11"/>
    <w:qFormat/>
    <w:uiPriority w:val="18"/>
    <w:rPr>
      <w:rFonts w:ascii="Calibri" w:hAnsi="Calibri" w:eastAsia="宋体" w:cs="Times New Roman"/>
      <w:kern w:val="2"/>
      <w:sz w:val="28"/>
      <w:szCs w:val="20"/>
    </w:rPr>
  </w:style>
  <w:style w:type="character" w:customStyle="1" w:styleId="33">
    <w:name w:val="正文文本缩进 3 字符"/>
    <w:basedOn w:val="25"/>
    <w:link w:val="18"/>
    <w:qFormat/>
    <w:uiPriority w:val="0"/>
    <w:rPr>
      <w:rFonts w:ascii="Calibri" w:hAnsi="Calibri" w:eastAsia="宋体" w:cs="Times New Roman"/>
      <w:kern w:val="2"/>
      <w:sz w:val="28"/>
      <w:szCs w:val="20"/>
    </w:rPr>
  </w:style>
  <w:style w:type="character" w:customStyle="1" w:styleId="34">
    <w:name w:val="正文文本 字符"/>
    <w:basedOn w:val="25"/>
    <w:link w:val="10"/>
    <w:qFormat/>
    <w:uiPriority w:val="0"/>
    <w:rPr>
      <w:rFonts w:ascii="Times New Roman" w:hAnsi="Times New Roman" w:eastAsia="宋体" w:cs="Times New Roman"/>
      <w:kern w:val="2"/>
      <w:sz w:val="20"/>
      <w:szCs w:val="20"/>
    </w:rPr>
  </w:style>
  <w:style w:type="character" w:customStyle="1" w:styleId="35">
    <w:name w:val="批注框文本 字符"/>
    <w:basedOn w:val="25"/>
    <w:link w:val="13"/>
    <w:semiHidden/>
    <w:qFormat/>
    <w:uiPriority w:val="99"/>
    <w:rPr>
      <w:rFonts w:ascii="Tahoma" w:hAnsi="Tahoma"/>
      <w:sz w:val="18"/>
      <w:szCs w:val="18"/>
    </w:rPr>
  </w:style>
  <w:style w:type="character" w:customStyle="1" w:styleId="36">
    <w:name w:val="批注文字 字符"/>
    <w:link w:val="9"/>
    <w:qFormat/>
    <w:uiPriority w:val="99"/>
    <w:rPr>
      <w:sz w:val="24"/>
      <w:lang w:val="fr-FR" w:eastAsia="fr-FR"/>
    </w:rPr>
  </w:style>
  <w:style w:type="character" w:customStyle="1" w:styleId="37">
    <w:name w:val="批注文字 字符1"/>
    <w:basedOn w:val="25"/>
    <w:semiHidden/>
    <w:qFormat/>
    <w:uiPriority w:val="99"/>
    <w:rPr>
      <w:rFonts w:ascii="Tahoma" w:hAnsi="Tahoma"/>
    </w:rPr>
  </w:style>
  <w:style w:type="character" w:customStyle="1" w:styleId="38">
    <w:name w:val="标题 1 字符"/>
    <w:basedOn w:val="25"/>
    <w:link w:val="3"/>
    <w:qFormat/>
    <w:uiPriority w:val="10"/>
    <w:rPr>
      <w:rFonts w:ascii="Arial" w:hAnsi="Arial" w:eastAsia="宋体" w:cs="Times New Roman"/>
      <w:b/>
      <w:kern w:val="28"/>
      <w:sz w:val="28"/>
      <w:szCs w:val="20"/>
      <w:lang w:val="fi-FI" w:eastAsia="en-US"/>
    </w:rPr>
  </w:style>
  <w:style w:type="character" w:customStyle="1" w:styleId="39">
    <w:name w:val="标题 4 字符"/>
    <w:basedOn w:val="25"/>
    <w:link w:val="6"/>
    <w:qFormat/>
    <w:uiPriority w:val="13"/>
    <w:rPr>
      <w:rFonts w:asciiTheme="majorHAnsi" w:hAnsiTheme="majorHAnsi" w:eastAsiaTheme="majorEastAsia" w:cstheme="majorBidi"/>
      <w:b/>
      <w:bCs/>
      <w:sz w:val="28"/>
      <w:szCs w:val="28"/>
    </w:rPr>
  </w:style>
  <w:style w:type="character" w:customStyle="1" w:styleId="40">
    <w:name w:val="标题 5 字符"/>
    <w:basedOn w:val="25"/>
    <w:link w:val="7"/>
    <w:qFormat/>
    <w:uiPriority w:val="1"/>
    <w:rPr>
      <w:rFonts w:ascii="Tahoma" w:hAnsi="Tahoma"/>
      <w:b/>
      <w:bCs/>
      <w:sz w:val="28"/>
      <w:szCs w:val="28"/>
    </w:rPr>
  </w:style>
  <w:style w:type="character" w:customStyle="1" w:styleId="41">
    <w:name w:val="正文文本首行缩进 字符"/>
    <w:basedOn w:val="34"/>
    <w:link w:val="21"/>
    <w:qFormat/>
    <w:uiPriority w:val="1"/>
    <w:rPr>
      <w:rFonts w:ascii="Tahoma" w:hAnsi="Tahoma" w:eastAsia="宋体" w:cs="Times New Roman"/>
      <w:kern w:val="2"/>
      <w:sz w:val="20"/>
      <w:szCs w:val="20"/>
    </w:rPr>
  </w:style>
  <w:style w:type="character" w:customStyle="1" w:styleId="42">
    <w:name w:val="标题 2 字符"/>
    <w:basedOn w:val="25"/>
    <w:link w:val="4"/>
    <w:qFormat/>
    <w:uiPriority w:val="11"/>
    <w:rPr>
      <w:rFonts w:asciiTheme="majorHAnsi" w:hAnsiTheme="majorHAnsi" w:eastAsiaTheme="majorEastAsia" w:cstheme="majorHAnsi"/>
      <w:bCs/>
      <w:kern w:val="2"/>
      <w:sz w:val="32"/>
      <w:szCs w:val="30"/>
    </w:rPr>
  </w:style>
  <w:style w:type="character" w:customStyle="1" w:styleId="43">
    <w:name w:val="标题 3 字符"/>
    <w:basedOn w:val="25"/>
    <w:link w:val="5"/>
    <w:qFormat/>
    <w:uiPriority w:val="12"/>
    <w:rPr>
      <w:rFonts w:cs="Arial" w:asciiTheme="majorHAnsi" w:hAnsiTheme="majorHAnsi" w:eastAsiaTheme="majorEastAsia"/>
      <w:sz w:val="24"/>
      <w:szCs w:val="21"/>
    </w:rPr>
  </w:style>
  <w:style w:type="character" w:customStyle="1" w:styleId="44">
    <w:name w:val="批注主题 字符"/>
    <w:basedOn w:val="36"/>
    <w:link w:val="20"/>
    <w:semiHidden/>
    <w:qFormat/>
    <w:uiPriority w:val="99"/>
    <w:rPr>
      <w:rFonts w:cs="Times New Roman" w:eastAsiaTheme="minorEastAsia"/>
      <w:b/>
      <w:bCs/>
      <w:sz w:val="24"/>
      <w:szCs w:val="24"/>
      <w:lang w:val="fr-FR" w:eastAsia="fr-FR"/>
    </w:rPr>
  </w:style>
  <w:style w:type="character" w:customStyle="1" w:styleId="45">
    <w:name w:val="副标题 字符"/>
    <w:basedOn w:val="25"/>
    <w:link w:val="17"/>
    <w:qFormat/>
    <w:uiPriority w:val="11"/>
    <w:rPr>
      <w:rFonts w:ascii="Cambria" w:hAnsi="Cambria" w:cs="黑体" w:eastAsiaTheme="minorEastAsia"/>
      <w:b/>
      <w:bCs/>
      <w:kern w:val="28"/>
      <w:sz w:val="32"/>
      <w:szCs w:val="32"/>
    </w:rPr>
  </w:style>
  <w:style w:type="paragraph" w:customStyle="1" w:styleId="46">
    <w:name w:val="图文"/>
    <w:basedOn w:val="1"/>
    <w:qFormat/>
    <w:uiPriority w:val="0"/>
    <w:pPr>
      <w:widowControl w:val="0"/>
      <w:spacing w:after="50" w:line="360" w:lineRule="auto"/>
      <w:jc w:val="both"/>
    </w:pPr>
    <w:rPr>
      <w:rFonts w:cs="Times New Roman" w:asciiTheme="minorHAnsi" w:hAnsiTheme="minorHAnsi" w:eastAsiaTheme="minorEastAsia"/>
      <w:sz w:val="24"/>
      <w:szCs w:val="24"/>
    </w:rPr>
  </w:style>
  <w:style w:type="paragraph" w:customStyle="1" w:styleId="47">
    <w:name w:val="修订1"/>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styleId="48">
    <w:name w:val="List Paragraph"/>
    <w:basedOn w:val="1"/>
    <w:link w:val="62"/>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character" w:customStyle="1" w:styleId="49">
    <w:name w:val="纯文本 Char1"/>
    <w:basedOn w:val="25"/>
    <w:semiHidden/>
    <w:qFormat/>
    <w:uiPriority w:val="99"/>
    <w:rPr>
      <w:rFonts w:ascii="宋体" w:hAnsi="Courier New" w:cs="Courier New"/>
      <w:kern w:val="2"/>
      <w:sz w:val="21"/>
      <w:szCs w:val="21"/>
    </w:rPr>
  </w:style>
  <w:style w:type="paragraph" w:customStyle="1" w:styleId="50">
    <w:name w:val="修订2"/>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customStyle="1" w:styleId="51">
    <w:name w:val="格式名称"/>
    <w:next w:val="1"/>
    <w:link w:val="52"/>
    <w:qFormat/>
    <w:uiPriority w:val="3"/>
    <w:pPr>
      <w:keepNext/>
      <w:widowControl w:val="0"/>
      <w:spacing w:before="163" w:beforeLines="50" w:after="163" w:afterLines="50" w:line="360" w:lineRule="auto"/>
      <w:jc w:val="center"/>
    </w:pPr>
    <w:rPr>
      <w:rFonts w:asciiTheme="majorHAnsi" w:hAnsiTheme="majorHAnsi" w:eastAsiaTheme="majorEastAsia" w:cstheme="majorHAnsi"/>
      <w:sz w:val="32"/>
      <w:szCs w:val="32"/>
      <w:lang w:val="en-US" w:eastAsia="zh-CN" w:bidi="ar-SA"/>
    </w:rPr>
  </w:style>
  <w:style w:type="character" w:customStyle="1" w:styleId="52">
    <w:name w:val="格式名称 Char"/>
    <w:basedOn w:val="25"/>
    <w:link w:val="51"/>
    <w:qFormat/>
    <w:uiPriority w:val="3"/>
    <w:rPr>
      <w:rFonts w:asciiTheme="majorHAnsi" w:hAnsiTheme="majorHAnsi" w:eastAsiaTheme="majorEastAsia" w:cstheme="majorHAnsi"/>
      <w:sz w:val="32"/>
      <w:szCs w:val="32"/>
    </w:rPr>
  </w:style>
  <w:style w:type="paragraph" w:customStyle="1" w:styleId="53">
    <w:name w:val="表格文字"/>
    <w:link w:val="54"/>
    <w:qFormat/>
    <w:uiPriority w:val="2"/>
    <w:pPr>
      <w:widowControl w:val="0"/>
      <w:jc w:val="both"/>
    </w:pPr>
    <w:rPr>
      <w:rFonts w:cs="Times New Roman" w:asciiTheme="minorHAnsi" w:hAnsiTheme="minorHAnsi" w:eastAsiaTheme="minorEastAsia"/>
      <w:sz w:val="21"/>
      <w:szCs w:val="21"/>
      <w:lang w:val="en-US" w:eastAsia="zh-CN" w:bidi="ar-SA"/>
    </w:rPr>
  </w:style>
  <w:style w:type="character" w:customStyle="1" w:styleId="54">
    <w:name w:val="表格文字 Char"/>
    <w:basedOn w:val="25"/>
    <w:link w:val="53"/>
    <w:qFormat/>
    <w:uiPriority w:val="2"/>
    <w:rPr>
      <w:rFonts w:cs="Times New Roman" w:eastAsiaTheme="minorEastAsia"/>
      <w:sz w:val="21"/>
      <w:szCs w:val="21"/>
    </w:rPr>
  </w:style>
  <w:style w:type="paragraph" w:customStyle="1" w:styleId="55">
    <w:name w:val="1.1.1"/>
    <w:link w:val="56"/>
    <w:qFormat/>
    <w:uiPriority w:val="15"/>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6">
    <w:name w:val="1.1.1 字符"/>
    <w:basedOn w:val="25"/>
    <w:link w:val="55"/>
    <w:qFormat/>
    <w:uiPriority w:val="15"/>
    <w:rPr>
      <w:rFonts w:eastAsiaTheme="minorEastAsia" w:cstheme="minorHAnsi"/>
      <w:bCs/>
      <w:kern w:val="2"/>
      <w:sz w:val="24"/>
      <w:szCs w:val="24"/>
    </w:rPr>
  </w:style>
  <w:style w:type="paragraph" w:customStyle="1" w:styleId="57">
    <w:name w:val="(1)"/>
    <w:link w:val="58"/>
    <w:qFormat/>
    <w:uiPriority w:val="17"/>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8">
    <w:name w:val="(1) 字符"/>
    <w:basedOn w:val="25"/>
    <w:link w:val="57"/>
    <w:qFormat/>
    <w:uiPriority w:val="17"/>
    <w:rPr>
      <w:rFonts w:eastAsiaTheme="minorEastAsia" w:cstheme="minorHAnsi"/>
      <w:bCs/>
      <w:kern w:val="2"/>
      <w:sz w:val="24"/>
      <w:szCs w:val="24"/>
    </w:rPr>
  </w:style>
  <w:style w:type="paragraph" w:customStyle="1" w:styleId="59">
    <w:name w:val="1.1.1.1"/>
    <w:link w:val="60"/>
    <w:qFormat/>
    <w:uiPriority w:val="16"/>
    <w:pPr>
      <w:numPr>
        <w:ilvl w:val="3"/>
        <w:numId w:val="2"/>
      </w:numPr>
      <w:tabs>
        <w:tab w:val="clear" w:pos="2248"/>
      </w:tabs>
      <w:spacing w:line="360" w:lineRule="auto"/>
      <w:ind w:left="0" w:firstLine="482"/>
      <w:jc w:val="both"/>
    </w:pPr>
    <w:rPr>
      <w:rFonts w:asciiTheme="minorHAnsi" w:hAnsiTheme="minorHAnsi" w:eastAsiaTheme="minorEastAsia" w:cstheme="minorHAnsi"/>
      <w:bCs/>
      <w:kern w:val="2"/>
      <w:sz w:val="24"/>
      <w:szCs w:val="24"/>
      <w:lang w:val="en-US" w:eastAsia="zh-CN" w:bidi="ar-SA"/>
    </w:rPr>
  </w:style>
  <w:style w:type="character" w:customStyle="1" w:styleId="60">
    <w:name w:val="1.1.1.1 字符"/>
    <w:basedOn w:val="25"/>
    <w:link w:val="59"/>
    <w:qFormat/>
    <w:uiPriority w:val="16"/>
    <w:rPr>
      <w:rFonts w:eastAsiaTheme="minorEastAsia" w:cstheme="minorHAnsi"/>
      <w:bCs/>
      <w:kern w:val="2"/>
      <w:sz w:val="24"/>
      <w:szCs w:val="24"/>
    </w:rPr>
  </w:style>
  <w:style w:type="character" w:customStyle="1" w:styleId="61">
    <w:name w:val="不明显参考1"/>
    <w:qFormat/>
    <w:uiPriority w:val="98"/>
    <w:rPr>
      <w:smallCaps/>
      <w:color w:val="C0504D"/>
      <w:u w:val="single"/>
    </w:rPr>
  </w:style>
  <w:style w:type="character" w:customStyle="1" w:styleId="62">
    <w:name w:val="列表段落 字符"/>
    <w:link w:val="48"/>
    <w:qFormat/>
    <w:uiPriority w:val="34"/>
    <w:rPr>
      <w:rFonts w:cs="Times New Roman" w:eastAsiaTheme="minorEastAsia"/>
      <w:sz w:val="24"/>
      <w:szCs w:val="24"/>
    </w:rPr>
  </w:style>
  <w:style w:type="character" w:customStyle="1" w:styleId="63">
    <w:name w:val="NormalCharacter"/>
    <w:semiHidden/>
    <w:qFormat/>
    <w:uiPriority w:val="0"/>
  </w:style>
  <w:style w:type="paragraph" w:customStyle="1" w:styleId="64">
    <w:name w:val="TOC 标题1"/>
    <w:basedOn w:val="3"/>
    <w:next w:val="1"/>
    <w:semiHidden/>
    <w:unhideWhenUsed/>
    <w:qFormat/>
    <w:uiPriority w:val="39"/>
    <w:pPr>
      <w:keepLines/>
      <w:spacing w:before="480" w:after="0" w:line="276" w:lineRule="auto"/>
      <w:outlineLvl w:val="9"/>
    </w:pPr>
    <w:rPr>
      <w:rFonts w:asciiTheme="majorHAnsi" w:hAnsiTheme="majorHAnsi" w:eastAsiaTheme="majorEastAsia" w:cstheme="majorBidi"/>
      <w:bCs/>
      <w:color w:val="376092" w:themeColor="accent1" w:themeShade="BF"/>
      <w:kern w:val="0"/>
      <w:szCs w:val="28"/>
      <w:lang w:val="en-US" w:eastAsia="zh-CN"/>
    </w:rPr>
  </w:style>
  <w:style w:type="character" w:customStyle="1" w:styleId="65">
    <w:name w:val="font61"/>
    <w:basedOn w:val="25"/>
    <w:uiPriority w:val="0"/>
    <w:rPr>
      <w:rFonts w:ascii="Arial" w:hAnsi="Arial" w:cs="Arial"/>
      <w:color w:val="000000"/>
      <w:sz w:val="28"/>
      <w:szCs w:val="28"/>
      <w:u w:val="none"/>
    </w:rPr>
  </w:style>
  <w:style w:type="character" w:customStyle="1" w:styleId="66">
    <w:name w:val="font31"/>
    <w:basedOn w:val="25"/>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5961C-CE6C-4428-BB35-B26CF9F7852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2553</Words>
  <Characters>3225</Characters>
  <Lines>48</Lines>
  <Paragraphs>13</Paragraphs>
  <TotalTime>65</TotalTime>
  <ScaleCrop>false</ScaleCrop>
  <LinksUpToDate>false</LinksUpToDate>
  <CharactersWithSpaces>3406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2023-10-31T01:52:00Z</dcterms:created>
  <dc:creator>Administrator</dc:creator>
  <cp:lastModifiedBy>邹一</cp:lastModifiedBy>
  <cp:lastPrinted>2026-05-25T02:41:00Z</cp:lastPrinted>
  <dcterms:modified xsi:type="dcterms:W3CDTF">2026-08-28T08:40:55Z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EC7A146DA07145FFA580179D675FD6D3</vt:lpwstr>
  </property>
  <property fmtid="{D5CDD505-2E9C-101B-9397-08002B2CF9AE}" pid="4" name="KSOTemplateDocerSaveRecord">
    <vt:lpwstr>eyJoZGlkIjoiNjBlNjNmODA0YTBiMWUyYWExOTQyZjIyN2E4MDAxYjEiLCJ1c2VySWQiOiIxMjkwODk3NzA4In0=</vt:lpwstr>
  </property>
</Properties>
</file>